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4B788CB" wp14:editId="5007BB4C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92D7F" wp14:editId="1C4347A4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5D7526" w:rsidP="007A0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7526">
              <w:rPr>
                <w:rFonts w:ascii="Times New Roman" w:hAnsi="Times New Roman" w:cs="Times New Roman"/>
                <w:b/>
              </w:rPr>
              <w:t>ALP_A</w:t>
            </w:r>
            <w:r w:rsidR="00EF3057">
              <w:rPr>
                <w:rFonts w:ascii="Times New Roman" w:hAnsi="Times New Roman" w:cs="Times New Roman"/>
                <w:b/>
              </w:rPr>
              <w:t>BN</w:t>
            </w:r>
            <w:r w:rsidRPr="005D7526">
              <w:rPr>
                <w:rFonts w:ascii="Times New Roman" w:hAnsi="Times New Roman" w:cs="Times New Roman"/>
                <w:b/>
              </w:rPr>
              <w:t>_</w:t>
            </w:r>
            <w:r w:rsidR="00C964C0">
              <w:rPr>
                <w:rFonts w:ascii="Times New Roman" w:hAnsi="Times New Roman" w:cs="Times New Roman"/>
                <w:b/>
              </w:rPr>
              <w:t>5</w:t>
            </w:r>
            <w:r w:rsidRPr="005D7526">
              <w:rPr>
                <w:rFonts w:ascii="Times New Roman" w:hAnsi="Times New Roman" w:cs="Times New Roman"/>
                <w:b/>
              </w:rPr>
              <w:t>0</w:t>
            </w:r>
            <w:r w:rsidR="007A0A2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8600D6" w:rsidRDefault="007A0A23" w:rsidP="00900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A0A23">
              <w:rPr>
                <w:rFonts w:ascii="Times New Roman" w:eastAsia="Calibri" w:hAnsi="Times New Roman" w:cs="Times New Roman"/>
                <w:b/>
                <w:caps/>
              </w:rPr>
              <w:t>Zarządzanie kryzysowe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983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obieralny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5D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83338">
              <w:rPr>
                <w:rFonts w:ascii="Times New Roman" w:eastAsia="Calibri" w:hAnsi="Times New Roman" w:cs="Times New Roman"/>
              </w:rPr>
              <w:t xml:space="preserve">do wyboru: administracja </w:t>
            </w:r>
            <w:r w:rsidR="005D7526">
              <w:rPr>
                <w:rFonts w:ascii="Times New Roman" w:eastAsia="Calibri" w:hAnsi="Times New Roman" w:cs="Times New Roman"/>
              </w:rPr>
              <w:t>publiczna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C964C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piąty</w:t>
            </w:r>
          </w:p>
        </w:tc>
      </w:tr>
      <w:tr w:rsidR="00A770A0" w:rsidRPr="00B23FB7" w:rsidTr="008600D6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386B88" w:rsidP="00860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8600D6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983338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1538F6" w:rsidRDefault="004B365F" w:rsidP="00C10A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="00B040E9">
              <w:rPr>
                <w:rFonts w:ascii="Times New Roman" w:hAnsi="Times New Roman" w:cs="Times New Roman"/>
              </w:rPr>
              <w:t>egzamin ustny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</w:p>
          <w:p w:rsidR="004B365F" w:rsidRPr="00B23FB7" w:rsidRDefault="004B365F" w:rsidP="00B040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="000D12D0"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 w:rsidR="00B040E9">
              <w:rPr>
                <w:rFonts w:ascii="Times New Roman" w:hAnsi="Times New Roman" w:cs="Times New Roman"/>
              </w:rPr>
              <w:t>oceniania zadań rozwiązywanych w czasie realizacji zajęć ćwiczeniowych</w:t>
            </w:r>
          </w:p>
        </w:tc>
      </w:tr>
      <w:tr w:rsidR="004B365F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B23FB7" w:rsidRDefault="004B36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65F" w:rsidRPr="008600D6" w:rsidRDefault="004B365F" w:rsidP="008600D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 w:rsidRPr="001538F6">
              <w:rPr>
                <w:rFonts w:ascii="Times New Roman" w:hAnsi="Times New Roman" w:cs="Times New Roman"/>
                <w:b/>
              </w:rPr>
              <w:t xml:space="preserve">, </w:t>
            </w:r>
            <w:r w:rsidRPr="001538F6">
              <w:rPr>
                <w:rFonts w:ascii="Times New Roman" w:hAnsi="Times New Roman" w:cs="Times New Roman"/>
              </w:rPr>
              <w:t xml:space="preserve">pogadanka, </w:t>
            </w:r>
            <w:r w:rsidR="008600D6">
              <w:rPr>
                <w:rFonts w:ascii="Times New Roman" w:hAnsi="Times New Roman" w:cs="Times New Roman"/>
              </w:rPr>
              <w:t xml:space="preserve">forma ćwiczeniowa, </w:t>
            </w:r>
            <w:r w:rsidRPr="001538F6">
              <w:rPr>
                <w:rFonts w:ascii="Times New Roman" w:hAnsi="Times New Roman" w:cs="Times New Roman"/>
              </w:rPr>
              <w:t xml:space="preserve">rozwiązywanie problemów </w:t>
            </w:r>
            <w:r w:rsidR="008600D6">
              <w:rPr>
                <w:rFonts w:ascii="Times New Roman" w:hAnsi="Times New Roman" w:cs="Times New Roman"/>
              </w:rPr>
              <w:br/>
            </w:r>
            <w:r w:rsidRPr="001538F6">
              <w:rPr>
                <w:rFonts w:ascii="Times New Roman" w:hAnsi="Times New Roman" w:cs="Times New Roman"/>
              </w:rPr>
              <w:t xml:space="preserve">w grupie/indywidualnie, 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7A0A2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A23" w:rsidRPr="00B23FB7" w:rsidRDefault="007A0A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A23" w:rsidRPr="007A0A23" w:rsidRDefault="007A0A23" w:rsidP="007A0A23">
            <w:pPr>
              <w:numPr>
                <w:ilvl w:val="0"/>
                <w:numId w:val="31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A0A23">
              <w:rPr>
                <w:rFonts w:ascii="Times New Roman" w:hAnsi="Times New Roman" w:cs="Times New Roman"/>
                <w:color w:val="000000"/>
                <w:szCs w:val="18"/>
              </w:rPr>
              <w:t>Lidwa</w:t>
            </w:r>
            <w:proofErr w:type="spellEnd"/>
            <w:r w:rsidRPr="007A0A23">
              <w:rPr>
                <w:rFonts w:ascii="Times New Roman" w:hAnsi="Times New Roman" w:cs="Times New Roman"/>
                <w:color w:val="000000"/>
                <w:szCs w:val="18"/>
              </w:rPr>
              <w:t xml:space="preserve"> W. [red.], </w:t>
            </w:r>
            <w:r w:rsidRPr="007A0A23">
              <w:rPr>
                <w:rFonts w:ascii="Times New Roman" w:hAnsi="Times New Roman" w:cs="Times New Roman"/>
                <w:i/>
                <w:color w:val="000000"/>
                <w:szCs w:val="18"/>
              </w:rPr>
              <w:t>Zarządzanie kryzysowe</w:t>
            </w:r>
            <w:r w:rsidRPr="007A0A23">
              <w:rPr>
                <w:rFonts w:ascii="Times New Roman" w:hAnsi="Times New Roman" w:cs="Times New Roman"/>
                <w:color w:val="000000"/>
                <w:szCs w:val="18"/>
              </w:rPr>
              <w:t xml:space="preserve">, Warszawa 2015. </w:t>
            </w:r>
          </w:p>
          <w:p w:rsidR="007A0A23" w:rsidRPr="007A0A23" w:rsidRDefault="007A0A23" w:rsidP="007A0A23">
            <w:pPr>
              <w:numPr>
                <w:ilvl w:val="0"/>
                <w:numId w:val="31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A0A23">
              <w:rPr>
                <w:rFonts w:ascii="Times New Roman" w:hAnsi="Times New Roman" w:cs="Times New Roman"/>
                <w:color w:val="000000"/>
                <w:szCs w:val="18"/>
              </w:rPr>
              <w:t>Skomra</w:t>
            </w:r>
            <w:proofErr w:type="spellEnd"/>
            <w:r w:rsidRPr="007A0A23">
              <w:rPr>
                <w:rFonts w:ascii="Times New Roman" w:hAnsi="Times New Roman" w:cs="Times New Roman"/>
                <w:color w:val="000000"/>
                <w:szCs w:val="18"/>
              </w:rPr>
              <w:t xml:space="preserve"> W. [red.], </w:t>
            </w:r>
            <w:r w:rsidRPr="007A0A23">
              <w:rPr>
                <w:rFonts w:ascii="Times New Roman" w:hAnsi="Times New Roman" w:cs="Times New Roman"/>
                <w:i/>
                <w:szCs w:val="18"/>
              </w:rPr>
              <w:t>Zarządzanie kryzysowe - praktyczny przewodnik</w:t>
            </w:r>
            <w:r w:rsidRPr="007A0A23">
              <w:rPr>
                <w:rFonts w:ascii="Times New Roman" w:hAnsi="Times New Roman" w:cs="Times New Roman"/>
                <w:szCs w:val="18"/>
              </w:rPr>
              <w:t>, Wrocław 2016.</w:t>
            </w:r>
          </w:p>
        </w:tc>
      </w:tr>
      <w:tr w:rsidR="007A0A23" w:rsidRPr="00B23FB7" w:rsidTr="000F21EA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A23" w:rsidRPr="00B23FB7" w:rsidRDefault="007A0A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A23" w:rsidRPr="007A0A23" w:rsidRDefault="007A0A23" w:rsidP="007A0A23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7A0A23">
              <w:rPr>
                <w:color w:val="000000"/>
                <w:sz w:val="22"/>
                <w:szCs w:val="18"/>
              </w:rPr>
              <w:t xml:space="preserve">Więcek W., Bieniek J., </w:t>
            </w:r>
            <w:r w:rsidRPr="007A0A23">
              <w:rPr>
                <w:i/>
                <w:color w:val="000000"/>
                <w:sz w:val="22"/>
                <w:szCs w:val="18"/>
              </w:rPr>
              <w:t>Podstawy zarządzania kryzysowego i scenariusze ćwiczeń</w:t>
            </w:r>
            <w:r w:rsidRPr="007A0A23">
              <w:rPr>
                <w:color w:val="000000"/>
                <w:sz w:val="22"/>
                <w:szCs w:val="18"/>
              </w:rPr>
              <w:t>, Warszawa 2014.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7A0A23" w:rsidRPr="00B1560E" w:rsidTr="00B2565E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A23" w:rsidRPr="00B1560E" w:rsidRDefault="007A0A2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A23" w:rsidRPr="00F942BD" w:rsidRDefault="007A0A23" w:rsidP="00F942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F942BD">
              <w:rPr>
                <w:rFonts w:ascii="Times New Roman" w:hAnsi="Times New Roman" w:cs="Times New Roman"/>
                <w:color w:val="1A171B"/>
                <w:szCs w:val="20"/>
              </w:rPr>
              <w:t>Przygotowanie studentów do prawidłowego definiowania i opisywania zagadnień z zakresu zarządzania kryzysowego  w tym opracowywania planu reagowania kryzysowego dla gminy.</w:t>
            </w:r>
          </w:p>
        </w:tc>
      </w:tr>
      <w:tr w:rsidR="007A0A23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A23" w:rsidRPr="00B1560E" w:rsidRDefault="007A0A2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A23" w:rsidRPr="00F942BD" w:rsidRDefault="007A0A23" w:rsidP="00F942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F942BD">
              <w:rPr>
                <w:rFonts w:ascii="Times New Roman" w:hAnsi="Times New Roman" w:cs="Times New Roman"/>
                <w:szCs w:val="20"/>
              </w:rPr>
              <w:t>Przygotowanie studentów do samodzielnej analizy i klasyfikowania działań związanych z kierowaniem akcja kryzysową na szczeblu gminy.</w:t>
            </w:r>
          </w:p>
        </w:tc>
      </w:tr>
      <w:tr w:rsidR="007A0A23" w:rsidRPr="00B1560E" w:rsidTr="00B2565E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A23" w:rsidRPr="00B1560E" w:rsidRDefault="007A0A2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Cel 3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A23" w:rsidRPr="00F942BD" w:rsidRDefault="007A0A23" w:rsidP="00F942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A171B"/>
                <w:szCs w:val="20"/>
              </w:rPr>
            </w:pPr>
            <w:r w:rsidRPr="00F942BD">
              <w:rPr>
                <w:rFonts w:ascii="Times New Roman" w:hAnsi="Times New Roman" w:cs="Times New Roman"/>
                <w:szCs w:val="20"/>
              </w:rPr>
              <w:t xml:space="preserve">Kształtowanie w działaniach studentów  </w:t>
            </w:r>
            <w:r w:rsidRPr="00F942BD">
              <w:rPr>
                <w:rFonts w:ascii="Times New Roman" w:hAnsi="Times New Roman" w:cs="Times New Roman"/>
                <w:color w:val="1A171B"/>
                <w:szCs w:val="20"/>
              </w:rPr>
              <w:t>umiejętności oceny sytuacji kryzysowej  oraz sposobów tworzenia gminnego, powiatowego oraz wojewódzkiego zespołu zarządzania kryzysowego.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CC1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CC16D9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Zakres, zadania i podstawowe kategorie zarządzania kryzysowego, w tym złożoność problematyki zarządzania kryzysowego zadania w zakresie bezpieczeństwa, kategorie zarządzania kryzysowego a problematyka i polityki bezpieczeństwa w państwie i UE.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Teoretyczne aspekty zarządzania kryzysowego. Prawne aspekty zarządzania kryzysowego. Charakterystyka wieloaspektowości zagrożeń i warunków bezpieczeństwa, specyfika podejścia do zarządzania kryzysowego, warunki kształtujące zarządzanie kryzysowe, prawne regulacje w RP i UE w rożnych sytuacjach kryzysowych.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Klęski żywiołowe i katastrofy oraz ich skutki dla ludności, mienia, infrastruktury i środowiska. Charakterystyka i rodzaje klęsk żywiołowych, występowanie klęsk żywiołowych na obszarze Polski i w sąsiednich państwach, skutki klęsk żywiołowych dla ludności, dóbr kultury, mienia prywatnego i państwowego i środowiska naturalnego, zagrożenia dla infrastruktury  państwa.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Organizacja i zadania centrum reagowania w gminie oraz centrum zarządzania kryzysowego w powiecie i województwie. Lokalizacja i organizacja centrum reagowania kryzysowego na szczeblu gminy, powiatu i województwa, rola i zadania służb i sił ratownictwa w funkcjonowaniu centrów zarządzania kryzysowego, instytucje konstytucyjne, naukowe i społeczne angażowane na potrzeby zarządzania kryzysowego.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Sposób tworzenia gminnego zespołu zarządzania oraz powiatowych i wojewódzkich zespołów zarządzania </w:t>
            </w: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lastRenderedPageBreak/>
              <w:t>kryzysowego oraz ich wyposażenie. Powołanie do funkcjonowania zespołów zarządzania kryzysowego na szczeblu gminy, powiaty i województwa, podstawy prawne regulujące tworzenie zespołów zarządzania kryzysowego. Wyposażenie i narzędzia ilustrujące sytuację kryzysową (mapy, systemy analizy i obserwacji sytuacji kryzysowej).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Dobór ludzi do zespołu zarządzania kryzysowego - wymogi prawne i potrzeby doboru specjalistów do zespołów zarządzania kryzysowego, ocena przydatności i umiejętności pracy w sytuacjach stresujących.</w:t>
            </w:r>
          </w:p>
          <w:p w:rsidR="009D629F" w:rsidRPr="00D908DE" w:rsidRDefault="00F942BD" w:rsidP="00F942B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Siły i środki gminnego zespołu zarządzania. Planowanie i przygotowanie do sytuacji kryzysowych - ewolucja struktury systemu kierowania w sytuacjach kryzysowych, charakterystyka sił i środków dostępnych na obszarze gminy, zróżnicowanie zagrożeń i potrzebnych sił i środków.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D02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D026BC">
              <w:rPr>
                <w:rFonts w:ascii="Times New Roman" w:eastAsia="Calibri" w:hAnsi="Times New Roman" w:cs="Times New Roman"/>
              </w:rPr>
              <w:t>12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regulacji problemów zarządzania kryzysowego w obowiązujących aktach prawnych.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Zadania i kompetencje organów władzy publicznej oraz instytucji i organizacji państwowych w sytuacjach kryzysowych.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rozmieszczenia na terytorium Polski miejsc zagrożonych występowaniem klęsk żywiołowych. Obiektów przemysłowych i infrastruktury zagrożonych wystąpieniem katastrof. Zagrożenia klęskami żywiołowymi i katastrofami w portach i na terenach nadmorskich Polski.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Analiza przydatności i właściwości wojskowej mapy topograficznej i map specjalnych do zarządzania kryzysowego (mapy klasyczne i elektroniczne); wykorzystanie systemu meldunkowego UTM.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Znaki taktyczne WP, Policji, BOR, Straży Pożarnej, Straży Granicznej i inne stosowane na mapach w sytuacjach kryzysowych.</w:t>
            </w:r>
          </w:p>
          <w:p w:rsidR="00F942BD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Procedury i metodyka pracy gminnego zespołu zarządzania w czasie klęski żywiołowej – przygotowanie materiałów i narzędzi do reagowania kryzysowego.</w:t>
            </w:r>
          </w:p>
          <w:p w:rsidR="007152AF" w:rsidRPr="00F942BD" w:rsidRDefault="00F942BD" w:rsidP="00F942B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F942BD">
              <w:rPr>
                <w:rFonts w:ascii="Times New Roman" w:eastAsia="MS Mincho" w:hAnsi="Times New Roman" w:cs="Times New Roman"/>
                <w:szCs w:val="20"/>
                <w:lang w:eastAsia="ja-JP"/>
              </w:rPr>
              <w:t>Planowanie, reagowanie i kierowanie akcją ratowniczą przez gminny zespół zarządzania w sytuacji kryzysowej. Praca zespołu na mapach z rozwiązywaniem.</w:t>
            </w:r>
          </w:p>
        </w:tc>
      </w:tr>
    </w:tbl>
    <w:p w:rsidR="002C3853" w:rsidRDefault="002C3853"/>
    <w:p w:rsidR="00D908DE" w:rsidRDefault="00D908DE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B040E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4C6C16" w:rsidRDefault="00B040E9" w:rsidP="004C6C16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4"/>
                <w:szCs w:val="20"/>
              </w:rPr>
            </w:pPr>
            <w:r w:rsidRPr="004C6C16">
              <w:rPr>
                <w:rFonts w:ascii="Times New Roman" w:hAnsi="Times New Roman" w:cs="Times New Roman"/>
                <w:szCs w:val="20"/>
              </w:rPr>
              <w:t xml:space="preserve">Stosuje poprawnie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>podstawy teoretyczne i prawne zarządzania kryzysowego;</w:t>
            </w:r>
            <w:r w:rsidRPr="004C6C16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 xml:space="preserve">Zna złożoność warunków zagrożeń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bezpieczeństwa na obszarze Polski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K_W02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040E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lastRenderedPageBreak/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4C6C16" w:rsidRDefault="00B040E9" w:rsidP="004C6C16">
            <w:pPr>
              <w:pStyle w:val="Default"/>
              <w:ind w:hanging="94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C6C16">
              <w:rPr>
                <w:rFonts w:ascii="Times New Roman" w:hAnsi="Times New Roman" w:cs="Times New Roman"/>
                <w:sz w:val="22"/>
                <w:szCs w:val="20"/>
              </w:rPr>
              <w:t xml:space="preserve">  Objaśnia i charakteryzuje </w:t>
            </w:r>
            <w:r w:rsidRPr="004C6C16"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>wpływ klęsk żywiołowych na życie ludności i środowiska naturalnego oraz infrastruktury w Polsce i Europie</w:t>
            </w:r>
            <w:r w:rsidRPr="004C6C1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</w:t>
            </w:r>
            <w:r w:rsidR="001D012E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040E9" w:rsidRPr="001D18F7" w:rsidTr="006A5281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40E9" w:rsidRPr="004C6C16" w:rsidRDefault="00B040E9" w:rsidP="004C6C16">
            <w:pPr>
              <w:pStyle w:val="Default"/>
              <w:ind w:hanging="94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C6C16">
              <w:rPr>
                <w:rFonts w:ascii="Times New Roman" w:hAnsi="Times New Roman" w:cs="Times New Roman"/>
                <w:sz w:val="22"/>
                <w:szCs w:val="20"/>
              </w:rPr>
              <w:t xml:space="preserve">  Ma wiedzę na temat </w:t>
            </w:r>
            <w:r w:rsidRPr="004C6C16"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>zadań i kompetencji organów władzy publicznej i instytucji w zakresie zarządzania kryzysowego.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</w:t>
            </w:r>
            <w:r w:rsidR="001D012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br/>
              <w:t>K_W14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B040E9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40E9" w:rsidRPr="001D18F7" w:rsidRDefault="00B040E9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UMIEJĘTNOŚCI</w:t>
            </w:r>
          </w:p>
        </w:tc>
      </w:tr>
      <w:tr w:rsidR="001D012E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 xml:space="preserve">EU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4C6C16" w:rsidRDefault="001D012E" w:rsidP="004C6C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6C16">
              <w:rPr>
                <w:rFonts w:ascii="Times New Roman" w:hAnsi="Times New Roman" w:cs="Times New Roman"/>
                <w:szCs w:val="20"/>
              </w:rPr>
              <w:t xml:space="preserve">Potrafi prawidłowo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>poprawnie określić potrzeby i zależności oraz uwarunkowania funkcjonowania centrów i zespołów zarządzania kryzysowego.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D012E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4C6C16" w:rsidRDefault="001D012E" w:rsidP="004C6C1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6C16">
              <w:rPr>
                <w:rFonts w:ascii="Times New Roman" w:hAnsi="Times New Roman" w:cs="Times New Roman"/>
                <w:szCs w:val="20"/>
              </w:rPr>
              <w:t xml:space="preserve">Rozumie i potrafi dokonać krytycznej analizy złożoności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>podstawowych problemów i przyczyn powstawania sytuacji kryzysowych.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D012E" w:rsidRPr="001D18F7" w:rsidTr="00AB689F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47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4C6C16" w:rsidRDefault="001D012E" w:rsidP="004C6C1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6C16">
              <w:rPr>
                <w:rFonts w:ascii="Times New Roman" w:hAnsi="Times New Roman" w:cs="Times New Roman"/>
                <w:szCs w:val="20"/>
              </w:rPr>
              <w:t xml:space="preserve">Prawidłowo posługuje się pojęciami z zakresu z zakresu </w:t>
            </w:r>
            <w:r w:rsidRPr="004C6C16">
              <w:rPr>
                <w:rFonts w:ascii="Times New Roman" w:hAnsi="Times New Roman" w:cs="Times New Roman"/>
                <w:spacing w:val="-4"/>
                <w:szCs w:val="20"/>
              </w:rPr>
              <w:t>realizowania kompetencji organów władzy publicznej oraz instytucji i organizacji w sytuacjach kryzysowych w zakresie planowania i kierowania akcją na szczeblu gminy/powiatu.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1D012E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1D012E" w:rsidRPr="001D18F7" w:rsidTr="00806C4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395AC4" w:rsidRDefault="001D012E" w:rsidP="00395A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395AC4">
              <w:rPr>
                <w:rFonts w:ascii="Times New Roman" w:hAnsi="Times New Roman" w:cs="Times New Roman"/>
                <w:szCs w:val="20"/>
              </w:rPr>
              <w:t xml:space="preserve">Potrafi wykorzystać wiedzę teoretyczną w pracy zawodowej – w tym w aspekcie tworzenia planów z zakresu zarządzania kryzysowego. 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K_K05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</w:p>
        </w:tc>
      </w:tr>
      <w:tr w:rsidR="001D012E" w:rsidRPr="001D18F7" w:rsidTr="00806C49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CC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012E" w:rsidRPr="00395AC4" w:rsidRDefault="001D012E" w:rsidP="00395AC4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szCs w:val="16"/>
              </w:rPr>
            </w:pPr>
            <w:r w:rsidRPr="00395AC4">
              <w:rPr>
                <w:rFonts w:ascii="Times New Roman" w:hAnsi="Times New Roman" w:cs="Times New Roman"/>
                <w:szCs w:val="20"/>
              </w:rPr>
              <w:t>Podejmuje ryzyko w zakresie zastosowania nowoczesnych metod przeciwdziałania zagrożeniom na szczeblu gminy, powiatu i województwa.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012E" w:rsidRPr="001D18F7" w:rsidRDefault="001D012E" w:rsidP="001D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O</w:t>
            </w:r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9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zarządzania kryzysowego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BA5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zarządzania kryzysowego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E56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>i</w:t>
            </w:r>
            <w:r w:rsidR="005D51C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zarządzania kryzysowego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zarządzania kryzysowego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81–90%  – kompleksowe panowanie treści programowych umożliwiające identyfikację zasad teoretycznych i praktycznych aspektów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zarządzania kryzysowego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39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BA5EBD">
              <w:rPr>
                <w:rFonts w:ascii="Times New Roman" w:eastAsia="Calibri" w:hAnsi="Times New Roman" w:cs="Times New Roman"/>
                <w:szCs w:val="18"/>
              </w:rPr>
              <w:t xml:space="preserve">zagadnień związanych z </w:t>
            </w:r>
            <w:r w:rsidR="00395AC4">
              <w:rPr>
                <w:rFonts w:ascii="Times New Roman" w:eastAsia="Calibri" w:hAnsi="Times New Roman" w:cs="Times New Roman"/>
                <w:szCs w:val="18"/>
              </w:rPr>
              <w:t>zarządzaniem kryzysowym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lastRenderedPageBreak/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</w:t>
            </w:r>
            <w:bookmarkStart w:id="0" w:name="_GoBack"/>
            <w:bookmarkEnd w:id="0"/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1D012E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P4.Ocena z </w:t>
            </w:r>
            <w:r w:rsidR="001D012E">
              <w:rPr>
                <w:rFonts w:ascii="Times New Roman" w:eastAsia="Calibri" w:hAnsi="Times New Roman" w:cs="Times New Roman"/>
                <w:szCs w:val="18"/>
                <w:u w:val="single"/>
              </w:rPr>
              <w:t>egzaminu końcowego</w:t>
            </w: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B040E9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egzamin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B040E9" w:rsidP="00B040E9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>
              <w:rPr>
                <w:rFonts w:ascii="Times New Roman" w:hAnsi="Times New Roman" w:cs="Times New Roman"/>
              </w:rPr>
              <w:t>egzamin ustny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10C1" w:rsidRDefault="00B040E9" w:rsidP="00B0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0D12D0">
              <w:rPr>
                <w:rFonts w:ascii="Times New Roman" w:hAnsi="Times New Roman" w:cs="Times New Roman"/>
              </w:rPr>
              <w:t xml:space="preserve">zaliczenie na ocenę w formie </w:t>
            </w:r>
            <w:r>
              <w:rPr>
                <w:rFonts w:ascii="Times New Roman" w:hAnsi="Times New Roman" w:cs="Times New Roman"/>
              </w:rPr>
              <w:t>oceniania zadań rozwiązywanych w czasie realizacji zajęć ćwiczeniowych</w:t>
            </w:r>
          </w:p>
        </w:tc>
      </w:tr>
    </w:tbl>
    <w:p w:rsidR="00FD33A4" w:rsidRPr="0020390B" w:rsidRDefault="00FD33A4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B040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Egzamin </w:t>
            </w:r>
            <w:r w:rsidR="00B040E9">
              <w:rPr>
                <w:rFonts w:ascii="Times New Roman" w:eastAsia="Calibri" w:hAnsi="Times New Roman" w:cs="Times New Roman"/>
                <w:b/>
              </w:rPr>
              <w:t>ustny</w:t>
            </w:r>
            <w:r>
              <w:rPr>
                <w:rFonts w:ascii="Times New Roman" w:eastAsia="Calibri" w:hAnsi="Times New Roman" w:cs="Times New Roman"/>
                <w:b/>
              </w:rPr>
              <w:t xml:space="preserve">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B040E9" w:rsidRPr="00B23FB7" w:rsidTr="00445C54">
        <w:tc>
          <w:tcPr>
            <w:tcW w:w="1209" w:type="dxa"/>
            <w:vAlign w:val="center"/>
          </w:tcPr>
          <w:p w:rsidR="00B040E9" w:rsidRPr="00B23FB7" w:rsidRDefault="00B040E9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445C54">
        <w:tc>
          <w:tcPr>
            <w:tcW w:w="1209" w:type="dxa"/>
            <w:vAlign w:val="center"/>
          </w:tcPr>
          <w:p w:rsidR="00B040E9" w:rsidRPr="00B23FB7" w:rsidRDefault="00B040E9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2D0441">
        <w:trPr>
          <w:trHeight w:val="344"/>
        </w:trPr>
        <w:tc>
          <w:tcPr>
            <w:tcW w:w="1209" w:type="dxa"/>
            <w:vAlign w:val="center"/>
          </w:tcPr>
          <w:p w:rsidR="00B040E9" w:rsidRPr="00B23FB7" w:rsidRDefault="00B040E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445C54">
        <w:tc>
          <w:tcPr>
            <w:tcW w:w="1209" w:type="dxa"/>
            <w:vAlign w:val="center"/>
          </w:tcPr>
          <w:p w:rsidR="00B040E9" w:rsidRPr="00B23FB7" w:rsidRDefault="00B040E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B226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0304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445C54">
        <w:tc>
          <w:tcPr>
            <w:tcW w:w="1209" w:type="dxa"/>
            <w:vAlign w:val="center"/>
          </w:tcPr>
          <w:p w:rsidR="00B040E9" w:rsidRPr="00B23FB7" w:rsidRDefault="00B040E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B040E9" w:rsidRPr="00B23FB7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040E9" w:rsidRPr="00B23FB7" w:rsidRDefault="00B040E9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0304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445C54">
        <w:tc>
          <w:tcPr>
            <w:tcW w:w="1209" w:type="dxa"/>
            <w:vAlign w:val="center"/>
          </w:tcPr>
          <w:p w:rsidR="00B040E9" w:rsidRPr="00B23FB7" w:rsidRDefault="00B040E9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B040E9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B040E9" w:rsidRDefault="00B040E9" w:rsidP="001D1B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E954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0304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3613BD">
        <w:trPr>
          <w:trHeight w:val="425"/>
        </w:trPr>
        <w:tc>
          <w:tcPr>
            <w:tcW w:w="1209" w:type="dxa"/>
            <w:vAlign w:val="center"/>
          </w:tcPr>
          <w:p w:rsidR="00B040E9" w:rsidRPr="00936E7B" w:rsidRDefault="00B040E9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B040E9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040E9" w:rsidRDefault="00B040E9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0304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0E9" w:rsidRPr="00B23FB7" w:rsidTr="003613BD">
        <w:trPr>
          <w:trHeight w:val="425"/>
        </w:trPr>
        <w:tc>
          <w:tcPr>
            <w:tcW w:w="1209" w:type="dxa"/>
            <w:vAlign w:val="center"/>
          </w:tcPr>
          <w:p w:rsidR="00B040E9" w:rsidRPr="00936E7B" w:rsidRDefault="00B040E9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8</w:t>
            </w:r>
          </w:p>
        </w:tc>
        <w:tc>
          <w:tcPr>
            <w:tcW w:w="1257" w:type="dxa"/>
            <w:vAlign w:val="center"/>
          </w:tcPr>
          <w:p w:rsidR="00B040E9" w:rsidRDefault="00B040E9" w:rsidP="002018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B040E9" w:rsidRDefault="00B040E9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40E9" w:rsidRPr="00B23FB7" w:rsidRDefault="00B040E9" w:rsidP="00043E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B040E9" w:rsidRPr="00B23FB7" w:rsidRDefault="00B040E9" w:rsidP="000304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B040E9" w:rsidRPr="00B23FB7" w:rsidRDefault="00B040E9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6BCA" w:rsidRPr="0020390B" w:rsidRDefault="00EE6BCA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00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005FAA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A22928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D3D3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D31" w:rsidRPr="00B1560E" w:rsidRDefault="000D3D31" w:rsidP="00043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6F3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A42E3B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B040E9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5,04</w:t>
            </w:r>
          </w:p>
        </w:tc>
      </w:tr>
      <w:tr w:rsidR="00B040E9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040E9" w:rsidRPr="00B1560E" w:rsidRDefault="00B040E9" w:rsidP="00316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  <w:tr w:rsidR="00A42E3B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A42E3B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 w:rsidP="0093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A42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2E3B" w:rsidRPr="00B1560E" w:rsidRDefault="000D3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2E3B"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4AE"/>
    <w:multiLevelType w:val="hybridMultilevel"/>
    <w:tmpl w:val="F64A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8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6379"/>
    <w:multiLevelType w:val="hybridMultilevel"/>
    <w:tmpl w:val="CA860592"/>
    <w:lvl w:ilvl="0" w:tplc="6EE48D1A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917DD"/>
    <w:multiLevelType w:val="hybridMultilevel"/>
    <w:tmpl w:val="5C6A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217"/>
    <w:multiLevelType w:val="hybridMultilevel"/>
    <w:tmpl w:val="E7566BD4"/>
    <w:lvl w:ilvl="0" w:tplc="14600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F714C"/>
    <w:multiLevelType w:val="hybridMultilevel"/>
    <w:tmpl w:val="85AEF8CA"/>
    <w:lvl w:ilvl="0" w:tplc="256039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B1E6D"/>
    <w:multiLevelType w:val="hybridMultilevel"/>
    <w:tmpl w:val="0B42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B09B8"/>
    <w:multiLevelType w:val="hybridMultilevel"/>
    <w:tmpl w:val="F12A9E2E"/>
    <w:lvl w:ilvl="0" w:tplc="49000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502A"/>
    <w:multiLevelType w:val="hybridMultilevel"/>
    <w:tmpl w:val="7C5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5"/>
  </w:num>
  <w:num w:numId="5">
    <w:abstractNumId w:val="27"/>
  </w:num>
  <w:num w:numId="6">
    <w:abstractNumId w:val="0"/>
  </w:num>
  <w:num w:numId="7">
    <w:abstractNumId w:val="28"/>
  </w:num>
  <w:num w:numId="8">
    <w:abstractNumId w:val="2"/>
  </w:num>
  <w:num w:numId="9">
    <w:abstractNumId w:val="9"/>
  </w:num>
  <w:num w:numId="10">
    <w:abstractNumId w:val="23"/>
  </w:num>
  <w:num w:numId="11">
    <w:abstractNumId w:val="18"/>
  </w:num>
  <w:num w:numId="12">
    <w:abstractNumId w:val="32"/>
  </w:num>
  <w:num w:numId="13">
    <w:abstractNumId w:val="26"/>
  </w:num>
  <w:num w:numId="14">
    <w:abstractNumId w:val="10"/>
  </w:num>
  <w:num w:numId="15">
    <w:abstractNumId w:val="8"/>
  </w:num>
  <w:num w:numId="16">
    <w:abstractNumId w:val="24"/>
  </w:num>
  <w:num w:numId="17">
    <w:abstractNumId w:val="19"/>
  </w:num>
  <w:num w:numId="18">
    <w:abstractNumId w:val="30"/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21"/>
  </w:num>
  <w:num w:numId="23">
    <w:abstractNumId w:val="17"/>
  </w:num>
  <w:num w:numId="24">
    <w:abstractNumId w:val="6"/>
  </w:num>
  <w:num w:numId="25">
    <w:abstractNumId w:val="20"/>
  </w:num>
  <w:num w:numId="26">
    <w:abstractNumId w:val="22"/>
  </w:num>
  <w:num w:numId="27">
    <w:abstractNumId w:val="1"/>
  </w:num>
  <w:num w:numId="28">
    <w:abstractNumId w:val="33"/>
  </w:num>
  <w:num w:numId="29">
    <w:abstractNumId w:val="31"/>
  </w:num>
  <w:num w:numId="30">
    <w:abstractNumId w:val="16"/>
  </w:num>
  <w:num w:numId="31">
    <w:abstractNumId w:val="15"/>
  </w:num>
  <w:num w:numId="32">
    <w:abstractNumId w:val="13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05FAA"/>
    <w:rsid w:val="00011631"/>
    <w:rsid w:val="0001333F"/>
    <w:rsid w:val="0003597A"/>
    <w:rsid w:val="000718A0"/>
    <w:rsid w:val="00073661"/>
    <w:rsid w:val="000762AC"/>
    <w:rsid w:val="00077C7A"/>
    <w:rsid w:val="000821A1"/>
    <w:rsid w:val="00085FCB"/>
    <w:rsid w:val="000A3030"/>
    <w:rsid w:val="000B1713"/>
    <w:rsid w:val="000B2F5B"/>
    <w:rsid w:val="000D12D0"/>
    <w:rsid w:val="000D3D31"/>
    <w:rsid w:val="000D3EFF"/>
    <w:rsid w:val="000E3872"/>
    <w:rsid w:val="000E44C4"/>
    <w:rsid w:val="000E57A4"/>
    <w:rsid w:val="000F6BC8"/>
    <w:rsid w:val="00125F35"/>
    <w:rsid w:val="00130FAB"/>
    <w:rsid w:val="0016056A"/>
    <w:rsid w:val="00181AD2"/>
    <w:rsid w:val="00184463"/>
    <w:rsid w:val="001D012E"/>
    <w:rsid w:val="001D18F7"/>
    <w:rsid w:val="001D225E"/>
    <w:rsid w:val="001D34C5"/>
    <w:rsid w:val="001D3A52"/>
    <w:rsid w:val="001D3C99"/>
    <w:rsid w:val="00202BE1"/>
    <w:rsid w:val="0020390B"/>
    <w:rsid w:val="002060EE"/>
    <w:rsid w:val="0022247D"/>
    <w:rsid w:val="002324B1"/>
    <w:rsid w:val="00261F08"/>
    <w:rsid w:val="00270E9E"/>
    <w:rsid w:val="00274685"/>
    <w:rsid w:val="002C3853"/>
    <w:rsid w:val="002D0441"/>
    <w:rsid w:val="002D24D9"/>
    <w:rsid w:val="003010C1"/>
    <w:rsid w:val="00324E6B"/>
    <w:rsid w:val="003372AB"/>
    <w:rsid w:val="003457A3"/>
    <w:rsid w:val="00347081"/>
    <w:rsid w:val="003613BD"/>
    <w:rsid w:val="00386B88"/>
    <w:rsid w:val="003913A3"/>
    <w:rsid w:val="00395AC4"/>
    <w:rsid w:val="003E0F50"/>
    <w:rsid w:val="0040153E"/>
    <w:rsid w:val="00402C35"/>
    <w:rsid w:val="004164BA"/>
    <w:rsid w:val="00417815"/>
    <w:rsid w:val="00417F98"/>
    <w:rsid w:val="00422D7E"/>
    <w:rsid w:val="00440B46"/>
    <w:rsid w:val="00445C54"/>
    <w:rsid w:val="00457932"/>
    <w:rsid w:val="00461EB5"/>
    <w:rsid w:val="004841E2"/>
    <w:rsid w:val="00490AF0"/>
    <w:rsid w:val="004A621C"/>
    <w:rsid w:val="004A670F"/>
    <w:rsid w:val="004B365F"/>
    <w:rsid w:val="004C6C16"/>
    <w:rsid w:val="004F4ECE"/>
    <w:rsid w:val="00520CE0"/>
    <w:rsid w:val="005318F2"/>
    <w:rsid w:val="0055146C"/>
    <w:rsid w:val="005520E7"/>
    <w:rsid w:val="00575498"/>
    <w:rsid w:val="0059373C"/>
    <w:rsid w:val="005C63B3"/>
    <w:rsid w:val="005D51CD"/>
    <w:rsid w:val="005D7526"/>
    <w:rsid w:val="005E1F40"/>
    <w:rsid w:val="005F2732"/>
    <w:rsid w:val="005F4F40"/>
    <w:rsid w:val="00613899"/>
    <w:rsid w:val="0065012D"/>
    <w:rsid w:val="006549DE"/>
    <w:rsid w:val="00662E69"/>
    <w:rsid w:val="00664D97"/>
    <w:rsid w:val="00705399"/>
    <w:rsid w:val="007152AF"/>
    <w:rsid w:val="0071697D"/>
    <w:rsid w:val="00722DAB"/>
    <w:rsid w:val="0077565A"/>
    <w:rsid w:val="007821CD"/>
    <w:rsid w:val="00782415"/>
    <w:rsid w:val="00794A09"/>
    <w:rsid w:val="007960DF"/>
    <w:rsid w:val="007A0A23"/>
    <w:rsid w:val="007A7D44"/>
    <w:rsid w:val="007C73EB"/>
    <w:rsid w:val="007D40BE"/>
    <w:rsid w:val="007E109D"/>
    <w:rsid w:val="008304BE"/>
    <w:rsid w:val="00835B26"/>
    <w:rsid w:val="0084074D"/>
    <w:rsid w:val="008561F3"/>
    <w:rsid w:val="008600D6"/>
    <w:rsid w:val="008674ED"/>
    <w:rsid w:val="00871AB7"/>
    <w:rsid w:val="00897224"/>
    <w:rsid w:val="008A2C76"/>
    <w:rsid w:val="008B38F6"/>
    <w:rsid w:val="008C4EB2"/>
    <w:rsid w:val="0090043D"/>
    <w:rsid w:val="00913A0F"/>
    <w:rsid w:val="0092399E"/>
    <w:rsid w:val="00936E7B"/>
    <w:rsid w:val="009562C2"/>
    <w:rsid w:val="009705B1"/>
    <w:rsid w:val="00983338"/>
    <w:rsid w:val="00990258"/>
    <w:rsid w:val="009B1B25"/>
    <w:rsid w:val="009C1974"/>
    <w:rsid w:val="009D2ADB"/>
    <w:rsid w:val="009D629F"/>
    <w:rsid w:val="009F48B9"/>
    <w:rsid w:val="00A07871"/>
    <w:rsid w:val="00A16270"/>
    <w:rsid w:val="00A16E86"/>
    <w:rsid w:val="00A22928"/>
    <w:rsid w:val="00A2703E"/>
    <w:rsid w:val="00A324C5"/>
    <w:rsid w:val="00A42E3B"/>
    <w:rsid w:val="00A54EBF"/>
    <w:rsid w:val="00A60F4F"/>
    <w:rsid w:val="00A64397"/>
    <w:rsid w:val="00A64BA3"/>
    <w:rsid w:val="00A770A0"/>
    <w:rsid w:val="00AB7CDE"/>
    <w:rsid w:val="00AE0304"/>
    <w:rsid w:val="00B038F5"/>
    <w:rsid w:val="00B040E9"/>
    <w:rsid w:val="00B1560E"/>
    <w:rsid w:val="00B159D1"/>
    <w:rsid w:val="00B23FB7"/>
    <w:rsid w:val="00B5260E"/>
    <w:rsid w:val="00B762A5"/>
    <w:rsid w:val="00BA2DFB"/>
    <w:rsid w:val="00BA5EBD"/>
    <w:rsid w:val="00BB04C1"/>
    <w:rsid w:val="00BB4E34"/>
    <w:rsid w:val="00BB770C"/>
    <w:rsid w:val="00BC780C"/>
    <w:rsid w:val="00BD095A"/>
    <w:rsid w:val="00BE32AD"/>
    <w:rsid w:val="00C1686B"/>
    <w:rsid w:val="00C16ED0"/>
    <w:rsid w:val="00C22968"/>
    <w:rsid w:val="00C34A96"/>
    <w:rsid w:val="00C54671"/>
    <w:rsid w:val="00C57808"/>
    <w:rsid w:val="00C90FD1"/>
    <w:rsid w:val="00C964C0"/>
    <w:rsid w:val="00CA2375"/>
    <w:rsid w:val="00CB180E"/>
    <w:rsid w:val="00CB5E21"/>
    <w:rsid w:val="00CC16D9"/>
    <w:rsid w:val="00CC237B"/>
    <w:rsid w:val="00CC4248"/>
    <w:rsid w:val="00CE3E50"/>
    <w:rsid w:val="00CE51D2"/>
    <w:rsid w:val="00CF13C6"/>
    <w:rsid w:val="00CF144C"/>
    <w:rsid w:val="00D026BC"/>
    <w:rsid w:val="00D10B3A"/>
    <w:rsid w:val="00D26AB2"/>
    <w:rsid w:val="00D31952"/>
    <w:rsid w:val="00D34149"/>
    <w:rsid w:val="00D36E30"/>
    <w:rsid w:val="00D8200F"/>
    <w:rsid w:val="00D908DE"/>
    <w:rsid w:val="00DF702C"/>
    <w:rsid w:val="00E25315"/>
    <w:rsid w:val="00E32D3C"/>
    <w:rsid w:val="00E33647"/>
    <w:rsid w:val="00E56599"/>
    <w:rsid w:val="00E61DA3"/>
    <w:rsid w:val="00E75EF6"/>
    <w:rsid w:val="00EA450C"/>
    <w:rsid w:val="00EB33D7"/>
    <w:rsid w:val="00EB431D"/>
    <w:rsid w:val="00EB5ADB"/>
    <w:rsid w:val="00EB5E45"/>
    <w:rsid w:val="00EC75D3"/>
    <w:rsid w:val="00EE3098"/>
    <w:rsid w:val="00EE6BCA"/>
    <w:rsid w:val="00EF3057"/>
    <w:rsid w:val="00EF3D4C"/>
    <w:rsid w:val="00F05D7C"/>
    <w:rsid w:val="00F06174"/>
    <w:rsid w:val="00F103A2"/>
    <w:rsid w:val="00F10D34"/>
    <w:rsid w:val="00F31024"/>
    <w:rsid w:val="00F45F92"/>
    <w:rsid w:val="00F60EF6"/>
    <w:rsid w:val="00F824A7"/>
    <w:rsid w:val="00F93C38"/>
    <w:rsid w:val="00F942BD"/>
    <w:rsid w:val="00FB1B50"/>
    <w:rsid w:val="00FC1054"/>
    <w:rsid w:val="00FC7115"/>
    <w:rsid w:val="00FD33A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  <w:style w:type="paragraph" w:customStyle="1" w:styleId="Default">
    <w:name w:val="Default"/>
    <w:rsid w:val="00CC2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005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piswieloliniowy">
    <w:name w:val="Opis wieloliniowy"/>
    <w:basedOn w:val="Normalny"/>
    <w:qFormat/>
    <w:rsid w:val="00FD33A4"/>
    <w:pPr>
      <w:spacing w:after="60" w:line="240" w:lineRule="auto"/>
    </w:pPr>
    <w:rPr>
      <w:rFonts w:cs="Times New Roman"/>
      <w:lang w:eastAsia="en-US"/>
    </w:rPr>
  </w:style>
  <w:style w:type="character" w:customStyle="1" w:styleId="Teksttreci10">
    <w:name w:val="Tekst treści + 10"/>
    <w:rsid w:val="00457932"/>
    <w:rPr>
      <w:rFonts w:ascii="Times New Roman" w:hAnsi="Times New Roman" w:cs="Segoe UI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6</cp:revision>
  <dcterms:created xsi:type="dcterms:W3CDTF">2023-11-26T11:06:00Z</dcterms:created>
  <dcterms:modified xsi:type="dcterms:W3CDTF">2023-11-27T22:03:00Z</dcterms:modified>
</cp:coreProperties>
</file>