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237622">
              <w:rPr>
                <w:rFonts w:ascii="Times New Roman" w:hAnsi="Times New Roman" w:cs="Times New Roman"/>
                <w:b/>
              </w:rPr>
              <w:t>PS</w:t>
            </w:r>
            <w:r w:rsidR="00726549">
              <w:rPr>
                <w:rFonts w:ascii="Times New Roman" w:hAnsi="Times New Roman" w:cs="Times New Roman"/>
                <w:b/>
              </w:rPr>
              <w:t>_405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3762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POLITYKA SPOŁECZNA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237622">
              <w:rPr>
                <w:rFonts w:ascii="Times New Roman" w:eastAsia="Calibri" w:hAnsi="Times New Roman" w:cs="Times New Roman"/>
              </w:rPr>
              <w:t>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04166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166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04166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04166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166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04166F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04166F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04166F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04166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04166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166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04166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04166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4166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04166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04166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4166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04166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F73" w:rsidRPr="00D86F73" w:rsidRDefault="00D86F73" w:rsidP="00D86F7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Firlit-Fesnak</w:t>
            </w:r>
            <w:proofErr w:type="spellEnd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G., Męcina J., (red), </w:t>
            </w:r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Polityka społeczna</w:t>
            </w:r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2018.</w:t>
            </w:r>
          </w:p>
          <w:p w:rsidR="00F103A2" w:rsidRPr="00D86F73" w:rsidRDefault="00D86F73" w:rsidP="00D86F7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Rysz</w:t>
            </w:r>
            <w:proofErr w:type="spellEnd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-Kowalczyk B., </w:t>
            </w:r>
            <w:proofErr w:type="spellStart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Szatur</w:t>
            </w:r>
            <w:proofErr w:type="spellEnd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-Jaworska B. (red.), </w:t>
            </w:r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 kręgu pojęć i zagadnień współczesnej polityki społecznej</w:t>
            </w:r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F73" w:rsidRPr="00D86F73" w:rsidRDefault="00D86F73" w:rsidP="00D86F73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Morel N., </w:t>
            </w:r>
            <w:proofErr w:type="spellStart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Palier</w:t>
            </w:r>
            <w:proofErr w:type="spellEnd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Palme J. (red.), </w:t>
            </w:r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Polityka społeczna jako inwestycja</w:t>
            </w:r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; Warszawa 2015.</w:t>
            </w:r>
          </w:p>
          <w:p w:rsidR="00F103A2" w:rsidRPr="00D86F73" w:rsidRDefault="00D86F73" w:rsidP="00D86F73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Grewiński</w:t>
            </w:r>
            <w:proofErr w:type="spellEnd"/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Karwacki A., Rymsza M., </w:t>
            </w:r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Nowa polityka społeczna - aktywizacja, </w:t>
            </w:r>
            <w:proofErr w:type="spellStart"/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wielosektorowość</w:t>
            </w:r>
            <w:proofErr w:type="spellEnd"/>
            <w:r w:rsidRPr="00D86F7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, Współdecydowanie</w:t>
            </w:r>
            <w:r w:rsidRPr="00D86F7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2010.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4166F" w:rsidRDefault="0004166F" w:rsidP="0004166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Przekazanie wiedzy z zakresu kwestii społecznych będących źródłem wyzwań dla polityki społecznej. Rozwinięcie umiejętności identyfikowania problemu społecznego jako kwestii społecznej.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4166F" w:rsidRDefault="0004166F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Rozwinięcie zdolności charakteryzowania różnych nurtów refleksji nad istotą i korzeniami kwestii społecznych.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6F" w:rsidRPr="0004166F" w:rsidRDefault="0004166F" w:rsidP="0004166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Wyrobienie umiejętności rozpoznawania podmiotów polityki społecznej, sposobów i</w:t>
            </w:r>
          </w:p>
          <w:p w:rsidR="005F4F40" w:rsidRPr="0004166F" w:rsidRDefault="0004166F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narzędzi podmiotów w zakresie rozwiązywania kwestii społecznych oraz wskazywania instrumentów polityki społecznej i ich znaczenia w zaspokajaniu potrzeb społecznych.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6F" w:rsidRPr="0004166F" w:rsidRDefault="0004166F" w:rsidP="0004166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Wypracowanie wrażliwości w ocenie trudności zaspokajania podstawowych potrzeb</w:t>
            </w:r>
          </w:p>
          <w:p w:rsidR="005F4F40" w:rsidRPr="0004166F" w:rsidRDefault="0004166F" w:rsidP="0004166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166F">
              <w:rPr>
                <w:rFonts w:ascii="Times New Roman" w:hAnsi="Times New Roman" w:cs="Times New Roman"/>
                <w:sz w:val="20"/>
              </w:rPr>
              <w:t>społecznych przez członków społeczności dotkniętych kwestią społeczną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66F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ubóstwa jako kwestii społecznej. Mierzenie, przyczyny i skutki ubóstwa</w:t>
            </w:r>
          </w:p>
          <w:p w:rsidR="00D86F73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Minimum socjalne i jego zastosowanie w polityce społecznej. </w:t>
            </w:r>
          </w:p>
          <w:p w:rsidR="0004166F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Minimum egzystencji, próg interwencji socjalnej, wsparcie dochodowe rodzin</w:t>
            </w:r>
          </w:p>
          <w:p w:rsidR="0004166F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Koncepcje walki z ubóstwem </w:t>
            </w:r>
          </w:p>
          <w:p w:rsidR="0004166F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Kwestia bezrobocia w Polsce</w:t>
            </w:r>
          </w:p>
          <w:p w:rsidR="00D86F73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społeczna wobec zjawiska bezrobocia </w:t>
            </w:r>
          </w:p>
          <w:p w:rsidR="009D629F" w:rsidRPr="00D86F73" w:rsidRDefault="0004166F" w:rsidP="00D86F7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Demograficzne uwarunkowania polityki społecznej.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migracyjna </w:t>
            </w:r>
          </w:p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społeczna wobec rodziny. </w:t>
            </w:r>
          </w:p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prorodzinna </w:t>
            </w:r>
          </w:p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Niepełnosprawność jako kwestia społeczna </w:t>
            </w:r>
          </w:p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społeczna w zakresie opieki nad dziećmi – żłobki i przedszkola </w:t>
            </w:r>
          </w:p>
          <w:p w:rsidR="00D86F73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społeczna a kwestia mieszkaniowa </w:t>
            </w:r>
          </w:p>
          <w:p w:rsidR="00440B46" w:rsidRPr="00D86F73" w:rsidRDefault="00D86F7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Polityka społeczna a przemoc i bezpieczeństwo</w:t>
            </w:r>
            <w:r w:rsidR="00794A09" w:rsidRPr="00D86F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112DF6" w:rsidRDefault="009B1B25" w:rsidP="00D86F7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D86F73" w:rsidRPr="00112DF6">
              <w:rPr>
                <w:rFonts w:ascii="Times New Roman" w:hAnsi="Times New Roman" w:cs="Times New Roman"/>
                <w:sz w:val="20"/>
              </w:rPr>
              <w:t xml:space="preserve">opisuje różne poglądy na temat głównych źródeł </w:t>
            </w:r>
            <w:r w:rsidR="00D86F73" w:rsidRPr="00112DF6">
              <w:rPr>
                <w:rFonts w:ascii="Times New Roman" w:hAnsi="Times New Roman" w:cs="Times New Roman"/>
                <w:sz w:val="20"/>
              </w:rPr>
              <w:lastRenderedPageBreak/>
              <w:t>powstania kwestii społecznych. Wskazuje różnice poglądów na dobór środków mających prowadzić do ich rozwiązania.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793B6A">
              <w:rPr>
                <w:rFonts w:ascii="Times New Roman" w:eastAsia="Calibri" w:hAnsi="Times New Roman" w:cs="Times New Roman"/>
              </w:rPr>
              <w:t>02</w:t>
            </w:r>
          </w:p>
          <w:p w:rsidR="00793B6A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K_W08</w:t>
            </w:r>
          </w:p>
          <w:p w:rsidR="00793B6A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793B6A" w:rsidRPr="00782415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112DF6" w:rsidRDefault="00DD374F" w:rsidP="00D86F7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D86F73" w:rsidRPr="00112DF6">
              <w:rPr>
                <w:rFonts w:ascii="Times New Roman" w:hAnsi="Times New Roman" w:cs="Times New Roman"/>
                <w:sz w:val="20"/>
              </w:rPr>
              <w:t>rozpoznaje podmioty polityki społecznej biorące udział w zaspokajaniu</w:t>
            </w:r>
            <w:r w:rsidR="00112DF6" w:rsidRPr="00112DF6">
              <w:rPr>
                <w:rFonts w:ascii="Times New Roman" w:hAnsi="Times New Roman" w:cs="Times New Roman"/>
                <w:sz w:val="20"/>
              </w:rPr>
              <w:t xml:space="preserve"> potrzeb społecznych w procesie </w:t>
            </w:r>
            <w:r w:rsidR="00D86F73" w:rsidRPr="00112DF6">
              <w:rPr>
                <w:rFonts w:ascii="Times New Roman" w:hAnsi="Times New Roman" w:cs="Times New Roman"/>
                <w:sz w:val="20"/>
              </w:rPr>
              <w:t>rozwiązywania bądź łagodzenia kwestii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DD374F" w:rsidRPr="00782415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112DF6" w:rsidRDefault="00CB1659" w:rsidP="00112D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112DF6" w:rsidRPr="00112DF6">
              <w:rPr>
                <w:rFonts w:ascii="Times New Roman" w:hAnsi="Times New Roman" w:cs="Times New Roman"/>
                <w:sz w:val="20"/>
              </w:rPr>
              <w:t>i definiuje rolę polityki społecznej w sferze pr</w:t>
            </w:r>
            <w:r w:rsidR="00793B6A">
              <w:rPr>
                <w:rFonts w:ascii="Times New Roman" w:hAnsi="Times New Roman" w:cs="Times New Roman"/>
                <w:sz w:val="20"/>
              </w:rPr>
              <w:t>ofilaktyki i terapii społecznej, a z wiedzy korzysta prowadząc działalność zawodową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793B6A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CB1659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793B6A" w:rsidRPr="00782415" w:rsidRDefault="00793B6A" w:rsidP="00793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793B6A" w:rsidRPr="00782415" w:rsidRDefault="00793B6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17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171760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112DF6" w:rsidRDefault="00CB1659" w:rsidP="00112D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112DF6" w:rsidRPr="00112DF6">
              <w:rPr>
                <w:rFonts w:ascii="Times New Roman" w:hAnsi="Times New Roman" w:cs="Times New Roman"/>
                <w:sz w:val="20"/>
              </w:rPr>
              <w:t xml:space="preserve"> interpretować przepisy prawne regulujące zadania podmiotów polityki społecznej w zakresie rozwiązywania kwestii społecznych.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93B6A">
              <w:rPr>
                <w:rFonts w:ascii="Times New Roman" w:eastAsia="Calibri" w:hAnsi="Times New Roman" w:cs="Times New Roman"/>
              </w:rPr>
              <w:t>01</w:t>
            </w:r>
          </w:p>
          <w:p w:rsidR="00793B6A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793B6A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793B6A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793B6A" w:rsidRPr="00782415" w:rsidRDefault="00793B6A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93B6A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B6A" w:rsidRPr="00782415" w:rsidRDefault="00793B6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3B6A" w:rsidRPr="00112DF6" w:rsidRDefault="00793B6A" w:rsidP="00112D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>Student rozumie konieczność angażowania się państwa i innych podmiotów w działalność integracyjną i pomocową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B6A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793B6A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793B6A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793B6A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793B6A" w:rsidRPr="00782415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B6A" w:rsidRPr="00782415" w:rsidRDefault="00793B6A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B6A" w:rsidRPr="00782415" w:rsidRDefault="00793B6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1708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085" w:rsidRPr="00782415" w:rsidRDefault="00E17085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085" w:rsidRPr="00112DF6" w:rsidRDefault="00E17085" w:rsidP="00112D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>Student potrafi  nazywać i klasyfikować potrzeby społeczne i przeciwdziałać kwestiom społecznym na poziomie środowiska lokalnego, regionu, kraju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08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E1708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E1708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E1708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17085" w:rsidRPr="0078241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085" w:rsidRPr="00782415" w:rsidRDefault="00E1708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085" w:rsidRPr="00782415" w:rsidRDefault="00E17085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12D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F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112DF6" w:rsidRPr="00112DF6">
              <w:rPr>
                <w:rFonts w:ascii="Times New Roman" w:hAnsi="Times New Roman" w:cs="Times New Roman"/>
                <w:sz w:val="20"/>
              </w:rPr>
              <w:t>ma świadomość trudności w funkcjonowaniu społecznym osób dotkniętych kwestią społeczną i rozumie konieczność angażowania się państwa i innych podmiotów w działalność integracyjną i pomocową</w:t>
            </w:r>
            <w:r w:rsidR="00E17085">
              <w:rPr>
                <w:rFonts w:ascii="Times New Roman" w:hAnsi="Times New Roman" w:cs="Times New Roman"/>
                <w:sz w:val="20"/>
              </w:rPr>
              <w:t>, z zachowaniem założeń etycznych postępowania.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17085">
              <w:rPr>
                <w:rFonts w:ascii="Times New Roman" w:eastAsia="Calibri" w:hAnsi="Times New Roman" w:cs="Times New Roman"/>
              </w:rPr>
              <w:t>03</w:t>
            </w:r>
          </w:p>
          <w:p w:rsidR="00E17085" w:rsidRDefault="00E1708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  <w:p w:rsidR="00E17085" w:rsidRPr="00782415" w:rsidRDefault="00E1708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E17085">
              <w:rPr>
                <w:rFonts w:ascii="Times New Roman" w:eastAsia="Calibri" w:hAnsi="Times New Roman" w:cs="Times New Roman"/>
              </w:rPr>
              <w:t>O</w:t>
            </w:r>
          </w:p>
          <w:p w:rsidR="00E17085" w:rsidRPr="00782415" w:rsidRDefault="00E1708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171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społecznej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społecznej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społecznej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społecznej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społecznej</w:t>
            </w:r>
          </w:p>
        </w:tc>
      </w:tr>
      <w:tr w:rsidR="0020390B" w:rsidRPr="00793B6A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93B6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polityki społeczn</w:t>
            </w:r>
            <w:bookmarkStart w:id="0" w:name="_GoBack"/>
            <w:bookmarkEnd w:id="0"/>
            <w:r w:rsidR="00171760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ej</w:t>
            </w:r>
            <w:r w:rsidR="005C63B3"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793B6A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lastRenderedPageBreak/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171760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171760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171760" w:rsidRDefault="0020390B" w:rsidP="0017176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71760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171760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17176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71760" w:rsidP="001717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17176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53DEF"/>
    <w:multiLevelType w:val="hybridMultilevel"/>
    <w:tmpl w:val="50288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50288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166F"/>
    <w:rsid w:val="000821A1"/>
    <w:rsid w:val="000A3030"/>
    <w:rsid w:val="000B1713"/>
    <w:rsid w:val="000E3872"/>
    <w:rsid w:val="000E44C4"/>
    <w:rsid w:val="000E57A4"/>
    <w:rsid w:val="000F6BC8"/>
    <w:rsid w:val="00112DF6"/>
    <w:rsid w:val="0016056A"/>
    <w:rsid w:val="00171760"/>
    <w:rsid w:val="00181AD2"/>
    <w:rsid w:val="00184463"/>
    <w:rsid w:val="001D225E"/>
    <w:rsid w:val="00202BE1"/>
    <w:rsid w:val="0020390B"/>
    <w:rsid w:val="00237622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D13A5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44C8"/>
    <w:rsid w:val="00705399"/>
    <w:rsid w:val="00726549"/>
    <w:rsid w:val="0077565A"/>
    <w:rsid w:val="007821CD"/>
    <w:rsid w:val="00782415"/>
    <w:rsid w:val="00793B6A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86F73"/>
    <w:rsid w:val="00DA7115"/>
    <w:rsid w:val="00DD374F"/>
    <w:rsid w:val="00DF702C"/>
    <w:rsid w:val="00E17085"/>
    <w:rsid w:val="00E32D3C"/>
    <w:rsid w:val="00E51667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95A95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13</cp:revision>
  <dcterms:created xsi:type="dcterms:W3CDTF">2024-11-25T11:17:00Z</dcterms:created>
  <dcterms:modified xsi:type="dcterms:W3CDTF">2024-12-01T11:26:00Z</dcterms:modified>
</cp:coreProperties>
</file>