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2E0C7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D2531">
              <w:rPr>
                <w:rFonts w:ascii="Times New Roman" w:hAnsi="Times New Roman" w:cs="Times New Roman"/>
                <w:b/>
              </w:rPr>
              <w:t>503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FD2531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PROBLEMATYKA UZALEŻNIEŃ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D2531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94621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D253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D253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FD253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7F7E8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F7E8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7F7E8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7F7E8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F7E8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FB2725" w:rsidRPr="007F7E8C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7F7E8C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FB2725" w:rsidRPr="007F7E8C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7F7E8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F7E8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7F7E8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7F7E8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F7E8C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7F7E8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7F7E8C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F7E8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7F7E8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404" w:rsidRPr="007F7E8C" w:rsidRDefault="002B5744" w:rsidP="002B5744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Dąbrowski K.</w:t>
            </w:r>
            <w:r w:rsidR="001C3404"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="001C3404"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Dezintegracja pozytywna</w:t>
            </w:r>
            <w:r w:rsidR="001C3404"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</w:t>
            </w:r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2021.</w:t>
            </w:r>
          </w:p>
          <w:p w:rsidR="001C3404" w:rsidRPr="007F7E8C" w:rsidRDefault="001C3404" w:rsidP="002B5744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Frederickson J., </w:t>
            </w:r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Współtworzenie zmiany. Skuteczne techniki terapii dynamicznej</w:t>
            </w:r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Gdańsk</w:t>
            </w:r>
            <w:r w:rsidR="002B5744"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2014.</w:t>
            </w:r>
          </w:p>
          <w:p w:rsidR="001C3404" w:rsidRPr="007F7E8C" w:rsidRDefault="001C3404" w:rsidP="002B5744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Kiliszek</w:t>
            </w:r>
            <w:proofErr w:type="spellEnd"/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E., </w:t>
            </w:r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Psychologia rozwoju człowieka</w:t>
            </w:r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</w:t>
            </w:r>
            <w:r w:rsidR="002B5744"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2015.</w:t>
            </w:r>
          </w:p>
          <w:p w:rsidR="00F103A2" w:rsidRPr="007F7E8C" w:rsidRDefault="001C3404" w:rsidP="00115C6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Kiliszek</w:t>
            </w:r>
            <w:proofErr w:type="spellEnd"/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E., </w:t>
            </w:r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Rodzina wobec zagrożeń, rodzina wobec szans. </w:t>
            </w:r>
            <w:proofErr w:type="spellStart"/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Socjopsychopedagogika</w:t>
            </w:r>
            <w:proofErr w:type="spellEnd"/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rodziny. Studium rodziny pełnej</w:t>
            </w:r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</w:t>
            </w:r>
            <w:r w:rsidR="002B5744"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2019.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7F7E8C" w:rsidRDefault="00115C6C" w:rsidP="00115C6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Maciek–</w:t>
            </w:r>
            <w:proofErr w:type="spellStart"/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Haściło</w:t>
            </w:r>
            <w:proofErr w:type="spellEnd"/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Regulacja złości w psychoterapii osób uzależnionych</w:t>
            </w:r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Terapia 4/2018.</w:t>
            </w:r>
          </w:p>
          <w:p w:rsidR="00115C6C" w:rsidRPr="007F7E8C" w:rsidRDefault="00115C6C" w:rsidP="00115C6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Jankowska M., </w:t>
            </w:r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Sposoby rozwiązywania kryzysów w teorii psychospołecznego rozwoju E. H. </w:t>
            </w:r>
            <w:proofErr w:type="spellStart"/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Eriksona</w:t>
            </w:r>
            <w:proofErr w:type="spellEnd"/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w aspekcie rozwoju człowieka i zdrowia </w:t>
            </w:r>
            <w:proofErr w:type="spellStart"/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psychicznegooraz</w:t>
            </w:r>
            <w:proofErr w:type="spellEnd"/>
            <w:r w:rsidRPr="007F7E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zaburzeń w rozwoju</w:t>
            </w:r>
            <w:r w:rsidRPr="007F7E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Fides et Ratio 4(32)2017.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1C3404" w:rsidRDefault="00F429C1" w:rsidP="001C340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C3404">
              <w:rPr>
                <w:rFonts w:ascii="Times New Roman" w:hAnsi="Times New Roman" w:cs="Times New Roman"/>
                <w:sz w:val="20"/>
              </w:rPr>
              <w:t xml:space="preserve">Omówienie typów uzależnień substancjalnych i behawioralnych oraz </w:t>
            </w:r>
            <w:proofErr w:type="spellStart"/>
            <w:r w:rsidRPr="001C3404">
              <w:rPr>
                <w:rFonts w:ascii="Times New Roman" w:hAnsi="Times New Roman" w:cs="Times New Roman"/>
                <w:sz w:val="20"/>
              </w:rPr>
              <w:t>zachowań</w:t>
            </w:r>
            <w:proofErr w:type="spellEnd"/>
            <w:r w:rsidRPr="001C3404">
              <w:rPr>
                <w:rFonts w:ascii="Times New Roman" w:hAnsi="Times New Roman" w:cs="Times New Roman"/>
                <w:sz w:val="20"/>
              </w:rPr>
              <w:t xml:space="preserve"> ryzykownych (m.in. używanie substancji psychoaktywnych; agresja; przemoc; cyberprzemoc; wczesna aktywność seksualna; zaniedbywanie obowiązków szkolnych; wandalizm, chuligaństwo; wagary i ucieczki z domu), ich przyczyn i skutków.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1C3404" w:rsidRDefault="001C3404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C3404">
              <w:rPr>
                <w:rFonts w:ascii="Times New Roman" w:hAnsi="Times New Roman" w:cs="Times New Roman"/>
                <w:sz w:val="20"/>
              </w:rPr>
              <w:t xml:space="preserve">Analiza strategii i metod zapobiegania tym zjawiskom oraz sposobów ich eliminowania. Prezentacja koncepcji </w:t>
            </w:r>
            <w:proofErr w:type="spellStart"/>
            <w:r w:rsidRPr="001C3404">
              <w:rPr>
                <w:rFonts w:ascii="Times New Roman" w:hAnsi="Times New Roman" w:cs="Times New Roman"/>
                <w:sz w:val="20"/>
              </w:rPr>
              <w:t>resilience</w:t>
            </w:r>
            <w:proofErr w:type="spellEnd"/>
            <w:r w:rsidRPr="001C3404">
              <w:rPr>
                <w:rFonts w:ascii="Times New Roman" w:hAnsi="Times New Roman" w:cs="Times New Roman"/>
                <w:sz w:val="20"/>
              </w:rPr>
              <w:t xml:space="preserve">, koncepcji koherencji, koncepcji rozwoju poprzez kryzysy E.H. </w:t>
            </w:r>
            <w:proofErr w:type="spellStart"/>
            <w:r w:rsidRPr="001C3404">
              <w:rPr>
                <w:rFonts w:ascii="Times New Roman" w:hAnsi="Times New Roman" w:cs="Times New Roman"/>
                <w:sz w:val="20"/>
              </w:rPr>
              <w:t>Eriksona</w:t>
            </w:r>
            <w:proofErr w:type="spellEnd"/>
            <w:r w:rsidRPr="001C3404">
              <w:rPr>
                <w:rFonts w:ascii="Times New Roman" w:hAnsi="Times New Roman" w:cs="Times New Roman"/>
                <w:sz w:val="20"/>
              </w:rPr>
              <w:t xml:space="preserve">, koncepcji przywiązania </w:t>
            </w:r>
            <w:proofErr w:type="spellStart"/>
            <w:r w:rsidRPr="001C3404">
              <w:rPr>
                <w:rFonts w:ascii="Times New Roman" w:hAnsi="Times New Roman" w:cs="Times New Roman"/>
                <w:sz w:val="20"/>
              </w:rPr>
              <w:t>Bowlby’ego</w:t>
            </w:r>
            <w:proofErr w:type="spellEnd"/>
            <w:r w:rsidRPr="001C340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946211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404" w:rsidRPr="001C3404" w:rsidRDefault="001C3404" w:rsidP="001C340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Typy uzależnień chemicznych i behawioralnych oraz </w:t>
            </w:r>
            <w:proofErr w:type="spellStart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zachowań</w:t>
            </w:r>
            <w:proofErr w:type="spellEnd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ryzykownych (m.in. używanie substancji psychoaktywnych; agresja; przemoc; cyberprzemoc; wczesna aktywność seksualna; zaniedbywanie obowiązków szkolnych; wandalizm, chuligaństwo; wagary i ucieczki z domu), ich przyczyny i skutki.</w:t>
            </w:r>
          </w:p>
          <w:p w:rsidR="009D629F" w:rsidRPr="001C3404" w:rsidRDefault="001C3404" w:rsidP="001C340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Analiza strategii i metod zapobiegania </w:t>
            </w:r>
            <w:proofErr w:type="spellStart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uzależnienim</w:t>
            </w:r>
            <w:proofErr w:type="spellEnd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oraz sposoby ich eliminowania. 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FD2531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404" w:rsidRPr="001C3404" w:rsidRDefault="001C3404" w:rsidP="001C340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Omówienie praktycznych koncepcji terapii uzależnień:</w:t>
            </w:r>
            <w:r w:rsidR="00794A09"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koncepcja </w:t>
            </w:r>
            <w:proofErr w:type="spellStart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resilience</w:t>
            </w:r>
            <w:proofErr w:type="spellEnd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koncepcja koherencji, koncepcja rozwoju poprzez kryzysy E.H. </w:t>
            </w:r>
            <w:proofErr w:type="spellStart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Eriksona</w:t>
            </w:r>
            <w:proofErr w:type="spellEnd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koncepcja przywiązania </w:t>
            </w:r>
            <w:proofErr w:type="spellStart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Bowlby’ego</w:t>
            </w:r>
            <w:proofErr w:type="spellEnd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</w:t>
            </w:r>
            <w:proofErr w:type="spellStart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Ainsworth</w:t>
            </w:r>
            <w:proofErr w:type="spellEnd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inne. </w:t>
            </w:r>
          </w:p>
          <w:p w:rsidR="00440B46" w:rsidRPr="001C3404" w:rsidRDefault="001C3404" w:rsidP="001C340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Omówione zostaną sposoby i techniki terapeutyczne pomocne w terapii uzależnień.</w:t>
            </w:r>
          </w:p>
          <w:p w:rsidR="001C3404" w:rsidRPr="001C3404" w:rsidRDefault="001C3404" w:rsidP="001C340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1C3404" w:rsidRPr="001C3404" w:rsidRDefault="001C3404" w:rsidP="001C3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mają walor praktyczny – prowadzone są przy zastosowaniu </w:t>
            </w:r>
            <w:proofErr w:type="spellStart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1C340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metody stolików eksperckich.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F429C1" w:rsidRDefault="009B1B25" w:rsidP="00F429C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429C1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F429C1">
              <w:rPr>
                <w:rFonts w:ascii="Times New Roman" w:hAnsi="Times New Roman" w:cs="Times New Roman"/>
                <w:sz w:val="20"/>
              </w:rPr>
              <w:t xml:space="preserve">ma </w:t>
            </w:r>
            <w:r w:rsidR="00F429C1" w:rsidRPr="00F429C1">
              <w:rPr>
                <w:rFonts w:ascii="Times New Roman" w:hAnsi="Times New Roman" w:cs="Times New Roman"/>
                <w:sz w:val="20"/>
              </w:rPr>
              <w:t xml:space="preserve">posiada pogłębioną i uporządkowaną wiedzę o </w:t>
            </w:r>
            <w:r w:rsidR="00F429C1" w:rsidRPr="00F429C1">
              <w:rPr>
                <w:rFonts w:ascii="Times New Roman" w:hAnsi="Times New Roman" w:cs="Times New Roman"/>
                <w:sz w:val="20"/>
              </w:rPr>
              <w:lastRenderedPageBreak/>
              <w:t>człowieku jako podmiocie konstruującym działania, instytucjach wspomagających jego rozwój, oraz o człowieku jako obiekcie oddziaływań innych osób i instytucji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</w:t>
            </w:r>
            <w:r w:rsidR="007F7E8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F429C1" w:rsidRDefault="00DD374F" w:rsidP="00F429C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429C1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F429C1" w:rsidRPr="00F429C1">
              <w:rPr>
                <w:rFonts w:ascii="Times New Roman" w:hAnsi="Times New Roman" w:cs="Times New Roman"/>
                <w:sz w:val="20"/>
              </w:rPr>
              <w:t>zapoznaje się z różnorodnymi formami profesjonalnych oddziaływań (wychowawczych, edukacyjnych, integracyjnych, pomocowych, terapeutycznych, readaptacyjnych, korekcyjnych, itp.) właściwych dla resocjalizacji i terapii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7F7E8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F429C1" w:rsidP="00F4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F429C1" w:rsidRDefault="00CB1659" w:rsidP="00F429C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429C1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proofErr w:type="spellStart"/>
            <w:r w:rsidR="00F429C1" w:rsidRPr="00F429C1">
              <w:rPr>
                <w:rFonts w:ascii="Times New Roman" w:hAnsi="Times New Roman" w:cs="Times New Roman"/>
                <w:sz w:val="20"/>
              </w:rPr>
              <w:t>potrafi</w:t>
            </w:r>
            <w:proofErr w:type="spellEnd"/>
            <w:r w:rsidR="00F429C1" w:rsidRPr="00F429C1">
              <w:rPr>
                <w:rFonts w:ascii="Times New Roman" w:hAnsi="Times New Roman" w:cs="Times New Roman"/>
                <w:sz w:val="20"/>
              </w:rPr>
              <w:t xml:space="preserve"> wykorzystywać pogłębioną wiedzę do identyfikowania, interpretowania oraz wyjaśniania złożonych zjawisk i problemów społecznych.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F7E8C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F4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F429C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F429C1" w:rsidRDefault="009E4CEB" w:rsidP="00F429C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429C1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F429C1" w:rsidRPr="00F429C1">
              <w:rPr>
                <w:rFonts w:ascii="Times New Roman" w:hAnsi="Times New Roman" w:cs="Times New Roman"/>
                <w:sz w:val="20"/>
              </w:rPr>
              <w:t>stosować profesjonalne techniki resocjalizacyjno-terapeutyczne, użyteczne w obszarze problemów uzależnień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F7E8C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F4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F429C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9C1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F429C1" w:rsidRPr="00F429C1">
              <w:rPr>
                <w:rFonts w:ascii="Times New Roman" w:hAnsi="Times New Roman" w:cs="Times New Roman"/>
                <w:sz w:val="20"/>
              </w:rPr>
              <w:t>jest gotowy/a korzystać z nabytych umiejętności do realizacji własnych zaawansowanych projektów o charakterze zapobiegawczym, wychowawczym, pomocowym, terapeutycznym, integracyjnym, itp. oraz je rozwijać i doskonalić.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7F7E8C">
              <w:rPr>
                <w:rFonts w:ascii="Times New Roman" w:eastAsia="Calibri" w:hAnsi="Times New Roman" w:cs="Times New Roman"/>
              </w:rPr>
              <w:t>01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F4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F429C1">
              <w:rPr>
                <w:rFonts w:ascii="Times New Roman" w:eastAsia="Calibri" w:hAnsi="Times New Roman" w:cs="Times New Roman"/>
                <w:szCs w:val="18"/>
              </w:rPr>
              <w:t>uzależnień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F4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F429C1">
              <w:rPr>
                <w:rFonts w:ascii="Times New Roman" w:eastAsia="Calibri" w:hAnsi="Times New Roman" w:cs="Times New Roman"/>
                <w:szCs w:val="18"/>
              </w:rPr>
              <w:t>związanych z uzależnieniami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F4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F429C1">
              <w:rPr>
                <w:rFonts w:ascii="Times New Roman" w:eastAsia="Calibri" w:hAnsi="Times New Roman" w:cs="Times New Roman"/>
                <w:szCs w:val="18"/>
              </w:rPr>
              <w:t>uzależnień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F4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F429C1">
              <w:rPr>
                <w:rFonts w:ascii="Times New Roman" w:eastAsia="Calibri" w:hAnsi="Times New Roman" w:cs="Times New Roman"/>
                <w:szCs w:val="18"/>
              </w:rPr>
              <w:t>uzależnień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F4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F429C1">
              <w:rPr>
                <w:rFonts w:ascii="Times New Roman" w:eastAsia="Calibri" w:hAnsi="Times New Roman" w:cs="Times New Roman"/>
                <w:szCs w:val="18"/>
              </w:rPr>
              <w:t>uzależnień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F4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</w:t>
            </w:r>
            <w:r w:rsidR="00F429C1">
              <w:rPr>
                <w:rFonts w:ascii="Times New Roman" w:eastAsia="Calibri" w:hAnsi="Times New Roman" w:cs="Times New Roman"/>
                <w:szCs w:val="18"/>
              </w:rPr>
              <w:t>uzależnieniami</w:t>
            </w:r>
            <w:r w:rsidR="005C63B3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F429C1">
              <w:rPr>
                <w:rFonts w:ascii="Times New Roman" w:eastAsia="Calibri" w:hAnsi="Times New Roman" w:cs="Times New Roman"/>
                <w:szCs w:val="18"/>
                <w:u w:val="single"/>
              </w:rPr>
              <w:t>zaliczenie końcowe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F4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zaliczenie pisemne 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429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429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429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429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429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F429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94621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FD2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FD2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FD2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FD253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FD2531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46211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46211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FD2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95543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B76CD"/>
    <w:multiLevelType w:val="hybridMultilevel"/>
    <w:tmpl w:val="95543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07F"/>
    <w:rsid w:val="0003597A"/>
    <w:rsid w:val="000821A1"/>
    <w:rsid w:val="00094B6C"/>
    <w:rsid w:val="000A3030"/>
    <w:rsid w:val="000B1713"/>
    <w:rsid w:val="000E1598"/>
    <w:rsid w:val="000E3872"/>
    <w:rsid w:val="000E44C4"/>
    <w:rsid w:val="000E57A4"/>
    <w:rsid w:val="000F6BC8"/>
    <w:rsid w:val="0011589A"/>
    <w:rsid w:val="00115C6C"/>
    <w:rsid w:val="0016056A"/>
    <w:rsid w:val="00181AD2"/>
    <w:rsid w:val="00184463"/>
    <w:rsid w:val="001C3404"/>
    <w:rsid w:val="001D225E"/>
    <w:rsid w:val="00202BE1"/>
    <w:rsid w:val="0020390B"/>
    <w:rsid w:val="00236EB2"/>
    <w:rsid w:val="00261F08"/>
    <w:rsid w:val="002B5744"/>
    <w:rsid w:val="002D35E6"/>
    <w:rsid w:val="003010C1"/>
    <w:rsid w:val="0030144F"/>
    <w:rsid w:val="00324E6B"/>
    <w:rsid w:val="003372AB"/>
    <w:rsid w:val="003457A3"/>
    <w:rsid w:val="00347081"/>
    <w:rsid w:val="003913A3"/>
    <w:rsid w:val="003E0F50"/>
    <w:rsid w:val="004000A2"/>
    <w:rsid w:val="0040153E"/>
    <w:rsid w:val="00402C35"/>
    <w:rsid w:val="00417815"/>
    <w:rsid w:val="00440B46"/>
    <w:rsid w:val="00445C54"/>
    <w:rsid w:val="00461EB5"/>
    <w:rsid w:val="00490AF0"/>
    <w:rsid w:val="004923A4"/>
    <w:rsid w:val="00495E3A"/>
    <w:rsid w:val="004A621C"/>
    <w:rsid w:val="004A670F"/>
    <w:rsid w:val="004F4ECE"/>
    <w:rsid w:val="00575498"/>
    <w:rsid w:val="0059373C"/>
    <w:rsid w:val="005A209F"/>
    <w:rsid w:val="005C63B3"/>
    <w:rsid w:val="005E1F40"/>
    <w:rsid w:val="005F0EF0"/>
    <w:rsid w:val="005F2732"/>
    <w:rsid w:val="005F4F40"/>
    <w:rsid w:val="00613899"/>
    <w:rsid w:val="00662E69"/>
    <w:rsid w:val="00664619"/>
    <w:rsid w:val="00664D97"/>
    <w:rsid w:val="006F3BFE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7F7E8C"/>
    <w:rsid w:val="008073B0"/>
    <w:rsid w:val="00823EC9"/>
    <w:rsid w:val="008304BE"/>
    <w:rsid w:val="008561F3"/>
    <w:rsid w:val="00876EEB"/>
    <w:rsid w:val="00897224"/>
    <w:rsid w:val="008B38F6"/>
    <w:rsid w:val="008E101D"/>
    <w:rsid w:val="00946211"/>
    <w:rsid w:val="009705B1"/>
    <w:rsid w:val="009B1B25"/>
    <w:rsid w:val="009B735D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652FF"/>
    <w:rsid w:val="00A734DC"/>
    <w:rsid w:val="00A770A0"/>
    <w:rsid w:val="00B1560E"/>
    <w:rsid w:val="00B23FB7"/>
    <w:rsid w:val="00B47841"/>
    <w:rsid w:val="00B6054F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29C1"/>
    <w:rsid w:val="00F45F92"/>
    <w:rsid w:val="00F824A7"/>
    <w:rsid w:val="00F93C38"/>
    <w:rsid w:val="00FB1B50"/>
    <w:rsid w:val="00FB2725"/>
    <w:rsid w:val="00FC1054"/>
    <w:rsid w:val="00FC7115"/>
    <w:rsid w:val="00FD2531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7</cp:revision>
  <dcterms:created xsi:type="dcterms:W3CDTF">2024-11-25T11:03:00Z</dcterms:created>
  <dcterms:modified xsi:type="dcterms:W3CDTF">2024-12-01T08:43:00Z</dcterms:modified>
</cp:coreProperties>
</file>