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02E0C74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2D35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FD2531">
              <w:rPr>
                <w:rFonts w:ascii="Times New Roman" w:hAnsi="Times New Roman" w:cs="Times New Roman"/>
                <w:b/>
              </w:rPr>
              <w:t>50</w:t>
            </w:r>
            <w:r w:rsidR="008C014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8C0142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WARSZTATY UMIEJĘTNOŚCI SPOŁECZNYCH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76EEB">
              <w:rPr>
                <w:rFonts w:ascii="Times New Roman" w:eastAsia="Calibri" w:hAnsi="Times New Roman" w:cs="Times New Roman"/>
              </w:rPr>
              <w:t>kierunkowy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D2531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piąty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8C0142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8C0142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8C0142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8C0142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8A4DA6" w:rsidRDefault="009F1901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A4DA6">
              <w:rPr>
                <w:rFonts w:ascii="Times New Roman" w:eastAsia="Calibri" w:hAnsi="Times New Roman" w:cs="Times New Roman"/>
                <w:sz w:val="20"/>
              </w:rPr>
              <w:t>ćwiczenia, projekt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8A4DA6" w:rsidRDefault="00F45F92" w:rsidP="009F1901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A4DA6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8A4DA6">
              <w:rPr>
                <w:rFonts w:ascii="Times New Roman" w:eastAsia="Calibri" w:hAnsi="Times New Roman" w:cs="Times New Roman"/>
                <w:sz w:val="20"/>
              </w:rPr>
              <w:t xml:space="preserve">zaliczenie końcowe w formie </w:t>
            </w:r>
            <w:r w:rsidR="009F1901" w:rsidRPr="008A4DA6">
              <w:rPr>
                <w:rFonts w:ascii="Times New Roman" w:eastAsia="Calibri" w:hAnsi="Times New Roman" w:cs="Times New Roman"/>
                <w:sz w:val="20"/>
              </w:rPr>
              <w:t>ustnej</w:t>
            </w:r>
          </w:p>
          <w:p w:rsidR="009F1901" w:rsidRPr="008A4DA6" w:rsidRDefault="009F1901" w:rsidP="009F1901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A4DA6">
              <w:rPr>
                <w:rFonts w:ascii="Times New Roman" w:eastAsia="Calibri" w:hAnsi="Times New Roman" w:cs="Times New Roman"/>
                <w:sz w:val="20"/>
              </w:rPr>
              <w:t>projekt : przygotowanie i obrona projektu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056A" w:rsidRPr="008A4DA6" w:rsidRDefault="009F1901" w:rsidP="009F1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A4DA6">
              <w:rPr>
                <w:rFonts w:ascii="Times New Roman" w:eastAsia="Calibri" w:hAnsi="Times New Roman" w:cs="Times New Roman"/>
                <w:sz w:val="20"/>
              </w:rPr>
              <w:t>Dyskusja, Uczenie problemowe (Problem-</w:t>
            </w:r>
            <w:proofErr w:type="spellStart"/>
            <w:r w:rsidRPr="008A4DA6">
              <w:rPr>
                <w:rFonts w:ascii="Times New Roman" w:eastAsia="Calibri" w:hAnsi="Times New Roman" w:cs="Times New Roman"/>
                <w:sz w:val="20"/>
              </w:rPr>
              <w:t>based</w:t>
            </w:r>
            <w:proofErr w:type="spellEnd"/>
            <w:r w:rsidRPr="008A4DA6">
              <w:rPr>
                <w:rFonts w:ascii="Times New Roman" w:eastAsia="Calibri" w:hAnsi="Times New Roman" w:cs="Times New Roman"/>
                <w:sz w:val="20"/>
              </w:rPr>
              <w:t xml:space="preserve"> learning), Gra dydaktyczna/symulacyjna, Pokaz i obserwacja, Metoda aktywizująca - "burza mózgów", Metoda aktywizująca - technika analizy SWOT, Metoda </w:t>
            </w:r>
            <w:r w:rsidRPr="008A4DA6">
              <w:rPr>
                <w:rFonts w:ascii="Times New Roman" w:eastAsia="Calibri" w:hAnsi="Times New Roman" w:cs="Times New Roman"/>
                <w:sz w:val="20"/>
              </w:rPr>
              <w:lastRenderedPageBreak/>
              <w:t>aktywizująca - technika drzewka decyzyjnego, Metoda aktywizująca – metoda "kuli śniegowej", Metoda aktywizująca - konstruowanie "map myśli", Praca w grupach.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B9751F" w:rsidRDefault="00296BC3" w:rsidP="00296BC3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Adler R.B., Rosenfeld L.B., </w:t>
            </w:r>
            <w:proofErr w:type="spellStart"/>
            <w:r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Proctor</w:t>
            </w:r>
            <w:proofErr w:type="spellEnd"/>
            <w:r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II R.F., </w:t>
            </w:r>
            <w:r w:rsidRPr="00B9751F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Relacje interpersonalne. Proces porozumiewania się</w:t>
            </w:r>
            <w:r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., Poznań 2006.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6BC3" w:rsidRPr="00B9751F" w:rsidRDefault="00296BC3" w:rsidP="00296BC3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Cialdini</w:t>
            </w:r>
            <w:proofErr w:type="spellEnd"/>
            <w:r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R., </w:t>
            </w:r>
            <w:r w:rsidRPr="00B9751F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Wywieranie wpływu na ludzi. Teoria i praktyka</w:t>
            </w:r>
            <w:r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. Gdańsk 1995.</w:t>
            </w:r>
          </w:p>
          <w:p w:rsidR="00296BC3" w:rsidRPr="00B9751F" w:rsidRDefault="00B9751F" w:rsidP="00B9751F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McKay</w:t>
            </w:r>
            <w:proofErr w:type="spellEnd"/>
            <w:r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M., Davis M., </w:t>
            </w:r>
            <w:proofErr w:type="spellStart"/>
            <w:r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Fanning</w:t>
            </w:r>
            <w:proofErr w:type="spellEnd"/>
            <w:r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P., </w:t>
            </w:r>
            <w:r w:rsidR="00296BC3" w:rsidRPr="00B9751F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Sztuka skutecznego porozumiewania się</w:t>
            </w:r>
            <w:r w:rsidR="00296BC3"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  <w:r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</w:t>
            </w:r>
            <w:r w:rsidR="00296BC3"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Gdańsk</w:t>
            </w:r>
            <w:r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2007.</w:t>
            </w:r>
          </w:p>
          <w:p w:rsidR="00296BC3" w:rsidRPr="00B9751F" w:rsidRDefault="00296BC3" w:rsidP="00B9751F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Morreale</w:t>
            </w:r>
            <w:proofErr w:type="spellEnd"/>
            <w:r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S.P., </w:t>
            </w:r>
            <w:proofErr w:type="spellStart"/>
            <w:r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Spitzeberg</w:t>
            </w:r>
            <w:proofErr w:type="spellEnd"/>
            <w:r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B. </w:t>
            </w:r>
            <w:r w:rsidR="00B9751F"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H., </w:t>
            </w:r>
            <w:proofErr w:type="spellStart"/>
            <w:r w:rsidR="00B9751F"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Barge</w:t>
            </w:r>
            <w:proofErr w:type="spellEnd"/>
            <w:r w:rsidR="00B9751F"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J.K., </w:t>
            </w:r>
            <w:r w:rsidRPr="00B9751F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Komunikacja między ludźmi. Motywacja, wiedza i umiejętności</w:t>
            </w:r>
            <w:r w:rsidR="00B9751F"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., </w:t>
            </w:r>
            <w:r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Warszawa</w:t>
            </w:r>
            <w:r w:rsidR="00B9751F"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2007.</w:t>
            </w:r>
          </w:p>
          <w:p w:rsidR="00F103A2" w:rsidRPr="00B9751F" w:rsidRDefault="00296BC3" w:rsidP="00B9751F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Stewart J., (red.) (2008). </w:t>
            </w:r>
            <w:r w:rsidRPr="00B9751F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Mosty zamiast murów. Podręcznik komunikacji interpersonalnej</w:t>
            </w:r>
            <w:r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. Warszawa</w:t>
            </w:r>
            <w:r w:rsidR="00B9751F" w:rsidRPr="00B9751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2008. 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963FAC" w:rsidRDefault="00963FAC" w:rsidP="00963FA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63FAC">
              <w:rPr>
                <w:rFonts w:ascii="Times New Roman" w:hAnsi="Times New Roman" w:cs="Times New Roman"/>
                <w:sz w:val="20"/>
              </w:rPr>
              <w:t>Zapoznanie z zagadnieniami dotyczącymi umiejętności społecznych. Wyjaśnienie znaczenia umiejętności społecznych w relacjach międzyludzkich.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963FAC" w:rsidRDefault="00963FAC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63FAC">
              <w:rPr>
                <w:rFonts w:ascii="Times New Roman" w:hAnsi="Times New Roman" w:cs="Times New Roman"/>
                <w:sz w:val="20"/>
              </w:rPr>
              <w:t>Uświadomienie istnienia złożonych uwarunkowań społecznych wpływających na procesy porozumiewania się ludzi. Ukazanie mechanizmów relacji interpersonalnych. Przedstawienie reguł i narzędzi wpływu interpersonalnego.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963FAC" w:rsidRDefault="00963FAC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63FAC">
              <w:rPr>
                <w:rFonts w:ascii="Times New Roman" w:hAnsi="Times New Roman" w:cs="Times New Roman"/>
                <w:sz w:val="20"/>
              </w:rPr>
              <w:t>Wyposażenie studentów w kompetencje diagnozowania własnych i cudzych sposobów skutecznej i nieskutecznej komunikacji.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8C0142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8C0142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1901" w:rsidRPr="00296BC3" w:rsidRDefault="009F1901" w:rsidP="00296BC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Samoświadomość – jako zdolność do uświadamiania</w:t>
            </w:r>
            <w:r w:rsid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sobie uczuć własnych oraz innych osób, niezbędna do</w:t>
            </w:r>
            <w:r w:rsid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prawidłowych interakcji społecznych, właściwego</w:t>
            </w:r>
            <w:r w:rsid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interpretowania własnych emocji, jak również kontroli</w:t>
            </w:r>
            <w:r w:rsid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nad własnymi uczuciami i impulsami.</w:t>
            </w:r>
          </w:p>
          <w:p w:rsidR="009F1901" w:rsidRPr="00296BC3" w:rsidRDefault="009F1901" w:rsidP="00296BC3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Aktywne słuchanie - umiejętność słuchania innych</w:t>
            </w:r>
            <w:r w:rsid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oraz analizowania wypowiedzi i odnoszenia się do nich w kontekście własnych odczuć i przemyśleń.</w:t>
            </w:r>
          </w:p>
          <w:p w:rsidR="009F1901" w:rsidRPr="00296BC3" w:rsidRDefault="009F1901" w:rsidP="00296BC3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Obserwacja </w:t>
            </w:r>
            <w:proofErr w:type="spellStart"/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zachowań</w:t>
            </w:r>
            <w:proofErr w:type="spellEnd"/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, reakcji oraz odczuć innych osób, refleksja nad werbalnymi i niewerbalnymi aspektami interakcji personalnych.</w:t>
            </w:r>
          </w:p>
          <w:p w:rsidR="009F1901" w:rsidRDefault="009F1901" w:rsidP="00296BC3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Kreatywność i wyobraźnia -zdolność do postrzegania</w:t>
            </w:r>
            <w:r w:rsid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spraw z punktu widzenia innej osoby.</w:t>
            </w:r>
          </w:p>
          <w:p w:rsidR="009D629F" w:rsidRPr="00296BC3" w:rsidRDefault="009F1901" w:rsidP="00296BC3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Tolerancja – poszanowanie różnic interpersonalnych.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8C0142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projekt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FD2531">
              <w:rPr>
                <w:rFonts w:ascii="Times New Roman" w:eastAsia="Calibri" w:hAnsi="Times New Roman" w:cs="Times New Roman"/>
              </w:rPr>
              <w:t>1</w:t>
            </w:r>
            <w:r w:rsidR="008C0142">
              <w:rPr>
                <w:rFonts w:ascii="Times New Roman" w:eastAsia="Calibri" w:hAnsi="Times New Roman" w:cs="Times New Roman"/>
              </w:rPr>
              <w:t xml:space="preserve">2 </w:t>
            </w:r>
            <w:r w:rsidRPr="00B1560E">
              <w:rPr>
                <w:rFonts w:ascii="Times New Roman" w:eastAsia="Calibri" w:hAnsi="Times New Roman" w:cs="Times New Roman"/>
              </w:rPr>
              <w:t>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6BC3" w:rsidRPr="00296BC3" w:rsidRDefault="00296BC3" w:rsidP="00296BC3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732" w:hanging="372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Samoświadomość – </w:t>
            </w:r>
            <w:proofErr w:type="spellStart"/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296BC3" w:rsidRPr="00296BC3" w:rsidRDefault="00296BC3" w:rsidP="00296BC3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732" w:hanging="372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Aktywne słuchanie - </w:t>
            </w:r>
            <w:proofErr w:type="spellStart"/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296BC3" w:rsidRPr="00296BC3" w:rsidRDefault="00296BC3" w:rsidP="00296BC3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732" w:hanging="372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Obserwacja </w:t>
            </w:r>
            <w:proofErr w:type="spellStart"/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zachowań</w:t>
            </w:r>
            <w:proofErr w:type="spellEnd"/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, reakcji oraz odczuć innych osób, refleksja nad werbalnymi i niewerbalnymi aspektami interakcji personalnych - </w:t>
            </w:r>
            <w:proofErr w:type="spellStart"/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296BC3" w:rsidRDefault="00296BC3" w:rsidP="00296BC3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732" w:hanging="372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Kreatywność i wyobraźnia - </w:t>
            </w:r>
            <w:proofErr w:type="spellStart"/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440B46" w:rsidRPr="00296BC3" w:rsidRDefault="00296BC3" w:rsidP="00296BC3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732" w:hanging="372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Tolerancja – </w:t>
            </w:r>
            <w:proofErr w:type="spellStart"/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296BC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</w:tbl>
    <w:p w:rsidR="00794A09" w:rsidRDefault="00794A09">
      <w:pPr>
        <w:rPr>
          <w:rFonts w:ascii="Times New Roman" w:hAnsi="Times New Roman" w:cs="Times New Roman"/>
        </w:rPr>
      </w:pPr>
    </w:p>
    <w:p w:rsidR="008A4DA6" w:rsidRDefault="008A4DA6">
      <w:pPr>
        <w:rPr>
          <w:rFonts w:ascii="Times New Roman" w:hAnsi="Times New Roman" w:cs="Times New Roman"/>
        </w:rPr>
      </w:pPr>
    </w:p>
    <w:p w:rsidR="008A4DA6" w:rsidRDefault="008A4DA6">
      <w:pPr>
        <w:rPr>
          <w:rFonts w:ascii="Times New Roman" w:hAnsi="Times New Roman" w:cs="Times New Roman"/>
        </w:rPr>
      </w:pPr>
    </w:p>
    <w:p w:rsidR="008A4DA6" w:rsidRPr="00B23FB7" w:rsidRDefault="008A4DA6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963FAC" w:rsidRDefault="009B1B25" w:rsidP="00963FA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63FAC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963FAC" w:rsidRPr="00963FAC">
              <w:rPr>
                <w:rFonts w:ascii="Times New Roman" w:hAnsi="Times New Roman" w:cs="Times New Roman"/>
                <w:sz w:val="20"/>
              </w:rPr>
              <w:t>wskazuje i tłum</w:t>
            </w:r>
            <w:r w:rsidR="00963FAC">
              <w:rPr>
                <w:rFonts w:ascii="Times New Roman" w:hAnsi="Times New Roman" w:cs="Times New Roman"/>
                <w:sz w:val="20"/>
              </w:rPr>
              <w:t xml:space="preserve">aczy ważne zagadnienia związane </w:t>
            </w:r>
            <w:r w:rsidR="00963FAC" w:rsidRPr="00963FAC">
              <w:rPr>
                <w:rFonts w:ascii="Times New Roman" w:hAnsi="Times New Roman" w:cs="Times New Roman"/>
                <w:sz w:val="20"/>
              </w:rPr>
              <w:t>z umiejętnościami społecznymi.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8A4DA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963FAC" w:rsidRDefault="00DD374F" w:rsidP="00963FA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63FAC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963FAC" w:rsidRPr="00963FAC">
              <w:rPr>
                <w:rFonts w:ascii="Times New Roman" w:hAnsi="Times New Roman" w:cs="Times New Roman"/>
                <w:sz w:val="20"/>
              </w:rPr>
              <w:t>wyjaśnia jaki jest</w:t>
            </w:r>
            <w:r w:rsidR="00963FAC">
              <w:rPr>
                <w:rFonts w:ascii="Times New Roman" w:hAnsi="Times New Roman" w:cs="Times New Roman"/>
                <w:sz w:val="20"/>
              </w:rPr>
              <w:t xml:space="preserve"> wpływ umiejętności społecznych </w:t>
            </w:r>
            <w:r w:rsidR="00963FAC" w:rsidRPr="00963FAC">
              <w:rPr>
                <w:rFonts w:ascii="Times New Roman" w:hAnsi="Times New Roman" w:cs="Times New Roman"/>
                <w:sz w:val="20"/>
              </w:rPr>
              <w:t>na efekty pracy kryminologa.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8A4DA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963FAC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963FAC" w:rsidRDefault="00CB1659" w:rsidP="00963FA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63FAC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8A4DA6">
              <w:rPr>
                <w:rFonts w:ascii="Times New Roman" w:hAnsi="Times New Roman" w:cs="Times New Roman"/>
                <w:sz w:val="20"/>
              </w:rPr>
              <w:t>o</w:t>
            </w:r>
            <w:r w:rsidR="00963FAC" w:rsidRPr="00963FAC">
              <w:rPr>
                <w:rFonts w:ascii="Times New Roman" w:hAnsi="Times New Roman" w:cs="Times New Roman"/>
                <w:sz w:val="20"/>
              </w:rPr>
              <w:t>kreślić rolę uwarunkowań społecznych w procesach interpersonalnych.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536260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96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963FA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963FAC" w:rsidRDefault="00CB1659" w:rsidP="00963FA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63FAC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963FAC" w:rsidRPr="00963FAC">
              <w:rPr>
                <w:rFonts w:ascii="Times New Roman" w:hAnsi="Times New Roman" w:cs="Times New Roman"/>
                <w:sz w:val="20"/>
              </w:rPr>
              <w:t>rozpoznać i zinterpretować mechanizmy międzyludzkiej komunikacji i wpływu interpersonalnego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53626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6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963FA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963FAC" w:rsidRDefault="00963FAC" w:rsidP="0096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63FAC">
              <w:rPr>
                <w:rFonts w:ascii="Times New Roman" w:hAnsi="Times New Roman" w:cs="Times New Roman"/>
                <w:sz w:val="20"/>
              </w:rPr>
              <w:t>Student potrafi konstruktywnie porozumiewać się i wykazywać znajomość or</w:t>
            </w:r>
            <w:r>
              <w:rPr>
                <w:rFonts w:ascii="Times New Roman" w:hAnsi="Times New Roman" w:cs="Times New Roman"/>
                <w:sz w:val="20"/>
              </w:rPr>
              <w:t xml:space="preserve">az umiejętność stosowania reguł </w:t>
            </w:r>
            <w:r w:rsidRPr="00963FAC">
              <w:rPr>
                <w:rFonts w:ascii="Times New Roman" w:hAnsi="Times New Roman" w:cs="Times New Roman"/>
                <w:sz w:val="20"/>
              </w:rPr>
              <w:t>i narzędzi w komunikacji z innymi ludźmi</w:t>
            </w:r>
            <w:r w:rsidR="00536260">
              <w:rPr>
                <w:rFonts w:ascii="Times New Roman" w:hAnsi="Times New Roman" w:cs="Times New Roman"/>
                <w:sz w:val="20"/>
              </w:rPr>
              <w:t>, pracuje zespołowo, przyjmuje rolę lidera, jeżeli wymaga tego sytuacja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53626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bookmarkStart w:id="0" w:name="_GoBack"/>
            <w:bookmarkEnd w:id="0"/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536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536260">
              <w:rPr>
                <w:rFonts w:ascii="Times New Roman" w:eastAsia="Calibri" w:hAnsi="Times New Roman" w:cs="Times New Roman"/>
              </w:rPr>
              <w:t>R</w:t>
            </w:r>
          </w:p>
        </w:tc>
      </w:tr>
      <w:tr w:rsidR="00963FAC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FAC" w:rsidRPr="00782415" w:rsidRDefault="00963FAC" w:rsidP="00F3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FAC" w:rsidRPr="00963FAC" w:rsidRDefault="00963FAC" w:rsidP="0096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63FAC">
              <w:rPr>
                <w:rFonts w:ascii="Times New Roman" w:hAnsi="Times New Roman" w:cs="Times New Roman"/>
                <w:sz w:val="20"/>
              </w:rPr>
              <w:t>Student potrafi rozróż</w:t>
            </w:r>
            <w:r>
              <w:rPr>
                <w:rFonts w:ascii="Times New Roman" w:hAnsi="Times New Roman" w:cs="Times New Roman"/>
                <w:sz w:val="20"/>
              </w:rPr>
              <w:t xml:space="preserve">nić i porównać formy skutecznej </w:t>
            </w:r>
            <w:r w:rsidRPr="00963FAC">
              <w:rPr>
                <w:rFonts w:ascii="Times New Roman" w:hAnsi="Times New Roman" w:cs="Times New Roman"/>
                <w:sz w:val="20"/>
              </w:rPr>
              <w:t>i nieskutecznej komunikacji interpersonalnej</w:t>
            </w:r>
            <w:r w:rsidR="00536260">
              <w:rPr>
                <w:rFonts w:ascii="Times New Roman" w:hAnsi="Times New Roman" w:cs="Times New Roman"/>
                <w:sz w:val="20"/>
              </w:rPr>
              <w:t>, biorąc pod uwagę dylematy moralne i etyczne.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3FAC" w:rsidRPr="00782415" w:rsidRDefault="00963FAC" w:rsidP="00F3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536260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3FAC" w:rsidRPr="00782415" w:rsidRDefault="00963FAC" w:rsidP="00F3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3FAC" w:rsidRPr="00782415" w:rsidRDefault="00963FAC" w:rsidP="00536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536260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0906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090627">
              <w:rPr>
                <w:rFonts w:ascii="Times New Roman" w:eastAsia="Calibri" w:hAnsi="Times New Roman" w:cs="Times New Roman"/>
                <w:szCs w:val="18"/>
              </w:rPr>
              <w:t>warsztatów umiejętności społecznych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0906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51–60% – opanowanie na poziomie zadowalającym podstawowych kwestii wynikających z 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zagadnień </w:t>
            </w:r>
            <w:r w:rsidR="00090627">
              <w:rPr>
                <w:rFonts w:ascii="Times New Roman" w:eastAsia="Calibri" w:hAnsi="Times New Roman" w:cs="Times New Roman"/>
                <w:szCs w:val="18"/>
              </w:rPr>
              <w:t>warsztatów umiejętności społecznych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0906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61–70% – przyswojenie na średnim poziomie problematyk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i </w:t>
            </w:r>
            <w:r w:rsidR="00090627">
              <w:rPr>
                <w:rFonts w:ascii="Times New Roman" w:eastAsia="Calibri" w:hAnsi="Times New Roman" w:cs="Times New Roman"/>
                <w:szCs w:val="18"/>
              </w:rPr>
              <w:t>warsztatów umiejętności społecznych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0906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71–80% - uzyskanie wiedzy co do czynników kształtujących podstawowe zjawiska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br/>
              <w:t xml:space="preserve">z zakresu </w:t>
            </w:r>
            <w:r w:rsidR="00090627">
              <w:rPr>
                <w:rFonts w:ascii="Times New Roman" w:eastAsia="Calibri" w:hAnsi="Times New Roman" w:cs="Times New Roman"/>
                <w:szCs w:val="18"/>
              </w:rPr>
              <w:t>warsztatów umiejętności społecznych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0906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090627">
              <w:rPr>
                <w:rFonts w:ascii="Times New Roman" w:eastAsia="Calibri" w:hAnsi="Times New Roman" w:cs="Times New Roman"/>
                <w:szCs w:val="18"/>
              </w:rPr>
              <w:t>warsztatów umiejętności społecznych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0906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91–100% – doskonałe, zaawansowane opanowanie treści programowych w tym części dotyczącej rozwiązywania problemów związanych z zastosowaniem </w:t>
            </w:r>
            <w:r w:rsidR="00090627">
              <w:rPr>
                <w:rFonts w:ascii="Times New Roman" w:eastAsia="Calibri" w:hAnsi="Times New Roman" w:cs="Times New Roman"/>
                <w:szCs w:val="18"/>
              </w:rPr>
              <w:t>warsztatów umiejętności społecznych</w:t>
            </w:r>
            <w:r w:rsidR="00090627"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09062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P2. Ocena z </w:t>
            </w:r>
            <w:r w:rsidR="00090627">
              <w:rPr>
                <w:rFonts w:ascii="Times New Roman" w:eastAsia="Calibri" w:hAnsi="Times New Roman" w:cs="Times New Roman"/>
                <w:szCs w:val="18"/>
                <w:u w:val="single"/>
              </w:rPr>
              <w:t>przygotowania projektu i jego prezentacji (projekt)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090627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ustnej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lastRenderedPageBreak/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FB2725" w:rsidP="00FB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090627" w:rsidP="00090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ustne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Cs w:val="18"/>
              </w:rPr>
              <w:t>ćwiczenia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>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90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 w:rsidR="009F1901">
              <w:rPr>
                <w:rFonts w:ascii="Times New Roman" w:eastAsia="Calibri" w:hAnsi="Times New Roman" w:cs="Times New Roman"/>
                <w:szCs w:val="18"/>
              </w:rPr>
              <w:t>prezentacja i omówienie projektu - projekt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FB2725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Default="009F1901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</w:t>
            </w:r>
            <w:r w:rsidR="007D40BE" w:rsidRPr="00B23FB7">
              <w:rPr>
                <w:rFonts w:ascii="Times New Roman" w:eastAsia="Calibri" w:hAnsi="Times New Roman" w:cs="Times New Roman"/>
                <w:b/>
              </w:rPr>
              <w:t>nne</w:t>
            </w:r>
          </w:p>
          <w:p w:rsidR="009F1901" w:rsidRPr="00B23FB7" w:rsidRDefault="009F1901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projekt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9F190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9F190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9F190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9F190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9F190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9F190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9F190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9F190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8C0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8C014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8C0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8C0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0,48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8C0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8C014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6F3BFE">
        <w:trPr>
          <w:cantSplit/>
          <w:trHeight w:val="132"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8C0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A30"/>
    <w:multiLevelType w:val="hybridMultilevel"/>
    <w:tmpl w:val="37041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37041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A52800"/>
    <w:multiLevelType w:val="hybridMultilevel"/>
    <w:tmpl w:val="78AAA84A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27708"/>
    <w:multiLevelType w:val="hybridMultilevel"/>
    <w:tmpl w:val="86563304"/>
    <w:lvl w:ilvl="0" w:tplc="1A1E47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8"/>
  </w:num>
  <w:num w:numId="5">
    <w:abstractNumId w:val="21"/>
  </w:num>
  <w:num w:numId="6">
    <w:abstractNumId w:val="0"/>
  </w:num>
  <w:num w:numId="7">
    <w:abstractNumId w:val="23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25"/>
  </w:num>
  <w:num w:numId="13">
    <w:abstractNumId w:val="19"/>
  </w:num>
  <w:num w:numId="14">
    <w:abstractNumId w:val="9"/>
  </w:num>
  <w:num w:numId="15">
    <w:abstractNumId w:val="7"/>
  </w:num>
  <w:num w:numId="16">
    <w:abstractNumId w:val="17"/>
  </w:num>
  <w:num w:numId="17">
    <w:abstractNumId w:val="14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</w:num>
  <w:num w:numId="21">
    <w:abstractNumId w:val="5"/>
  </w:num>
  <w:num w:numId="22">
    <w:abstractNumId w:val="15"/>
  </w:num>
  <w:num w:numId="23">
    <w:abstractNumId w:val="12"/>
  </w:num>
  <w:num w:numId="24">
    <w:abstractNumId w:val="1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07F"/>
    <w:rsid w:val="0003597A"/>
    <w:rsid w:val="000821A1"/>
    <w:rsid w:val="00090627"/>
    <w:rsid w:val="00094B6C"/>
    <w:rsid w:val="000A3030"/>
    <w:rsid w:val="000B1713"/>
    <w:rsid w:val="000E1598"/>
    <w:rsid w:val="000E3872"/>
    <w:rsid w:val="000E44C4"/>
    <w:rsid w:val="000E57A4"/>
    <w:rsid w:val="000F6BC8"/>
    <w:rsid w:val="0011589A"/>
    <w:rsid w:val="0016056A"/>
    <w:rsid w:val="00181AD2"/>
    <w:rsid w:val="00184463"/>
    <w:rsid w:val="001D225E"/>
    <w:rsid w:val="00202BE1"/>
    <w:rsid w:val="0020390B"/>
    <w:rsid w:val="00236EB2"/>
    <w:rsid w:val="00261F08"/>
    <w:rsid w:val="00296BC3"/>
    <w:rsid w:val="002D35E6"/>
    <w:rsid w:val="003010C1"/>
    <w:rsid w:val="0030144F"/>
    <w:rsid w:val="00324E6B"/>
    <w:rsid w:val="003372AB"/>
    <w:rsid w:val="003457A3"/>
    <w:rsid w:val="00347081"/>
    <w:rsid w:val="003913A3"/>
    <w:rsid w:val="003E0F50"/>
    <w:rsid w:val="004000A2"/>
    <w:rsid w:val="0040153E"/>
    <w:rsid w:val="00402C35"/>
    <w:rsid w:val="00417815"/>
    <w:rsid w:val="00440B46"/>
    <w:rsid w:val="00445C54"/>
    <w:rsid w:val="00461EB5"/>
    <w:rsid w:val="00490AF0"/>
    <w:rsid w:val="004923A4"/>
    <w:rsid w:val="00495E3A"/>
    <w:rsid w:val="004A621C"/>
    <w:rsid w:val="004A670F"/>
    <w:rsid w:val="004F4ECE"/>
    <w:rsid w:val="00536260"/>
    <w:rsid w:val="00575498"/>
    <w:rsid w:val="0059373C"/>
    <w:rsid w:val="005A209F"/>
    <w:rsid w:val="005C63B3"/>
    <w:rsid w:val="005E1F40"/>
    <w:rsid w:val="005F0EF0"/>
    <w:rsid w:val="005F2732"/>
    <w:rsid w:val="005F4F40"/>
    <w:rsid w:val="00613899"/>
    <w:rsid w:val="00662E69"/>
    <w:rsid w:val="00664619"/>
    <w:rsid w:val="00664D97"/>
    <w:rsid w:val="006F3BFE"/>
    <w:rsid w:val="00705399"/>
    <w:rsid w:val="0077565A"/>
    <w:rsid w:val="007821CD"/>
    <w:rsid w:val="00782415"/>
    <w:rsid w:val="00794A09"/>
    <w:rsid w:val="007960DF"/>
    <w:rsid w:val="007A7D44"/>
    <w:rsid w:val="007D40BE"/>
    <w:rsid w:val="007E109D"/>
    <w:rsid w:val="008073B0"/>
    <w:rsid w:val="008304BE"/>
    <w:rsid w:val="008561F3"/>
    <w:rsid w:val="00876EEB"/>
    <w:rsid w:val="00897224"/>
    <w:rsid w:val="008A4DA6"/>
    <w:rsid w:val="008B38F6"/>
    <w:rsid w:val="008C0142"/>
    <w:rsid w:val="008E101D"/>
    <w:rsid w:val="00946211"/>
    <w:rsid w:val="00963FAC"/>
    <w:rsid w:val="009705B1"/>
    <w:rsid w:val="009B1B25"/>
    <w:rsid w:val="009B735D"/>
    <w:rsid w:val="009C1974"/>
    <w:rsid w:val="009D2ADB"/>
    <w:rsid w:val="009D629F"/>
    <w:rsid w:val="009E4CEB"/>
    <w:rsid w:val="009F1901"/>
    <w:rsid w:val="00A16270"/>
    <w:rsid w:val="00A16E86"/>
    <w:rsid w:val="00A54EBF"/>
    <w:rsid w:val="00A60F4F"/>
    <w:rsid w:val="00A64397"/>
    <w:rsid w:val="00A64BA3"/>
    <w:rsid w:val="00A652FF"/>
    <w:rsid w:val="00A734DC"/>
    <w:rsid w:val="00A770A0"/>
    <w:rsid w:val="00A84477"/>
    <w:rsid w:val="00B1560E"/>
    <w:rsid w:val="00B23FB7"/>
    <w:rsid w:val="00B47841"/>
    <w:rsid w:val="00B6054F"/>
    <w:rsid w:val="00B65D85"/>
    <w:rsid w:val="00B762A5"/>
    <w:rsid w:val="00B9751F"/>
    <w:rsid w:val="00BA2DFB"/>
    <w:rsid w:val="00BB770C"/>
    <w:rsid w:val="00BD095A"/>
    <w:rsid w:val="00BE32AD"/>
    <w:rsid w:val="00C1686B"/>
    <w:rsid w:val="00C16ED0"/>
    <w:rsid w:val="00C22968"/>
    <w:rsid w:val="00C43177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B3A"/>
    <w:rsid w:val="00DD374F"/>
    <w:rsid w:val="00DF702C"/>
    <w:rsid w:val="00E32D3C"/>
    <w:rsid w:val="00E75EF6"/>
    <w:rsid w:val="00EB33D7"/>
    <w:rsid w:val="00EE3351"/>
    <w:rsid w:val="00EE6BCA"/>
    <w:rsid w:val="00EF3D4C"/>
    <w:rsid w:val="00F06174"/>
    <w:rsid w:val="00F103A2"/>
    <w:rsid w:val="00F45F92"/>
    <w:rsid w:val="00F824A7"/>
    <w:rsid w:val="00F93C38"/>
    <w:rsid w:val="00FB1B50"/>
    <w:rsid w:val="00FB2725"/>
    <w:rsid w:val="00FC1054"/>
    <w:rsid w:val="00FC7115"/>
    <w:rsid w:val="00FD2531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1128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8</cp:revision>
  <dcterms:created xsi:type="dcterms:W3CDTF">2024-11-25T11:05:00Z</dcterms:created>
  <dcterms:modified xsi:type="dcterms:W3CDTF">2024-12-01T08:46:00Z</dcterms:modified>
</cp:coreProperties>
</file>