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CBDBF96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165F83">
              <w:rPr>
                <w:rFonts w:ascii="Times New Roman" w:hAnsi="Times New Roman" w:cs="Times New Roman"/>
                <w:b/>
              </w:rPr>
              <w:t>PS</w:t>
            </w:r>
            <w:r w:rsidR="00726549">
              <w:rPr>
                <w:rFonts w:ascii="Times New Roman" w:hAnsi="Times New Roman" w:cs="Times New Roman"/>
                <w:b/>
              </w:rPr>
              <w:t>_40</w:t>
            </w:r>
            <w:r w:rsidR="007F074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5B7400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POSTĘPOWANIE W SPRAWACH </w:t>
            </w:r>
            <w:r w:rsidR="00165F83">
              <w:rPr>
                <w:rFonts w:ascii="Times New Roman" w:eastAsia="Calibri" w:hAnsi="Times New Roman" w:cs="Times New Roman"/>
                <w:b/>
              </w:rPr>
              <w:t>NIELETNICH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165F83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moduł do wyboru: PATOLOGIE SPOŁECZNE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czwarty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F0748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F0748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F0748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78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A952A3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952A3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A952A3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A952A3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952A3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A952A3" w:rsidRPr="00A952A3">
              <w:rPr>
                <w:rFonts w:ascii="Times New Roman" w:eastAsia="Calibri" w:hAnsi="Times New Roman" w:cs="Times New Roman"/>
                <w:sz w:val="20"/>
              </w:rPr>
              <w:t>zaliczenie pisemne</w:t>
            </w:r>
            <w:r w:rsidR="00BE32AD" w:rsidRPr="00A952A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:rsidR="00A770A0" w:rsidRPr="00A952A3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952A3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A952A3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A952A3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A952A3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A952A3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A952A3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A952A3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A952A3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5827" w:rsidRPr="00075827" w:rsidRDefault="00075827" w:rsidP="00075827">
            <w:pPr>
              <w:pStyle w:val="Akapitzlist"/>
              <w:numPr>
                <w:ilvl w:val="0"/>
                <w:numId w:val="24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827">
              <w:rPr>
                <w:rFonts w:ascii="Times New Roman" w:hAnsi="Times New Roman" w:cs="Times New Roman"/>
                <w:sz w:val="20"/>
                <w:szCs w:val="20"/>
              </w:rPr>
              <w:t xml:space="preserve">Górecki P., </w:t>
            </w:r>
            <w:proofErr w:type="spellStart"/>
            <w:r w:rsidRPr="00075827">
              <w:rPr>
                <w:rFonts w:ascii="Times New Roman" w:hAnsi="Times New Roman" w:cs="Times New Roman"/>
                <w:sz w:val="20"/>
                <w:szCs w:val="20"/>
              </w:rPr>
              <w:t>Kobes</w:t>
            </w:r>
            <w:proofErr w:type="spellEnd"/>
            <w:r w:rsidRPr="00075827">
              <w:rPr>
                <w:rFonts w:ascii="Times New Roman" w:hAnsi="Times New Roman" w:cs="Times New Roman"/>
                <w:sz w:val="20"/>
                <w:szCs w:val="20"/>
              </w:rPr>
              <w:t xml:space="preserve"> P., Konarska-</w:t>
            </w:r>
            <w:proofErr w:type="spellStart"/>
            <w:r w:rsidRPr="00075827">
              <w:rPr>
                <w:rFonts w:ascii="Times New Roman" w:hAnsi="Times New Roman" w:cs="Times New Roman"/>
                <w:sz w:val="20"/>
                <w:szCs w:val="20"/>
              </w:rPr>
              <w:t>Wrzosek</w:t>
            </w:r>
            <w:proofErr w:type="spellEnd"/>
            <w:r w:rsidRPr="00075827">
              <w:rPr>
                <w:rFonts w:ascii="Times New Roman" w:hAnsi="Times New Roman" w:cs="Times New Roman"/>
                <w:sz w:val="20"/>
                <w:szCs w:val="20"/>
              </w:rPr>
              <w:t xml:space="preserve"> V., </w:t>
            </w:r>
            <w:r w:rsidRPr="00075827">
              <w:rPr>
                <w:rFonts w:ascii="Times New Roman" w:hAnsi="Times New Roman" w:cs="Times New Roman"/>
                <w:i/>
                <w:sz w:val="20"/>
                <w:szCs w:val="20"/>
              </w:rPr>
              <w:t>Wspieranie i resocjalizacja nieletnich. Komentarz</w:t>
            </w:r>
            <w:r w:rsidRPr="00075827">
              <w:rPr>
                <w:rFonts w:ascii="Times New Roman" w:hAnsi="Times New Roman" w:cs="Times New Roman"/>
                <w:sz w:val="20"/>
                <w:szCs w:val="20"/>
              </w:rPr>
              <w:t>, Warszawa 2023.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5827" w:rsidRPr="00075827" w:rsidRDefault="00075827" w:rsidP="0007582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827">
              <w:rPr>
                <w:rFonts w:ascii="Times New Roman" w:hAnsi="Times New Roman" w:cs="Times New Roman"/>
                <w:sz w:val="20"/>
                <w:szCs w:val="20"/>
              </w:rPr>
              <w:t xml:space="preserve">Grześkowiak A., </w:t>
            </w:r>
            <w:r w:rsidRPr="00075827">
              <w:rPr>
                <w:rFonts w:ascii="Times New Roman" w:hAnsi="Times New Roman" w:cs="Times New Roman"/>
                <w:i/>
                <w:sz w:val="20"/>
                <w:szCs w:val="20"/>
              </w:rPr>
              <w:t>Prawo nieletnich</w:t>
            </w:r>
            <w:r w:rsidRPr="00075827">
              <w:rPr>
                <w:rFonts w:ascii="Times New Roman" w:hAnsi="Times New Roman" w:cs="Times New Roman"/>
                <w:sz w:val="20"/>
                <w:szCs w:val="20"/>
              </w:rPr>
              <w:t>, Warszawa 2023.</w:t>
            </w:r>
          </w:p>
          <w:p w:rsidR="00F103A2" w:rsidRPr="00075827" w:rsidRDefault="00075827" w:rsidP="00075827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075827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Akty prawne powiązane z analizowaną problematyką.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5F4F40" w:rsidRDefault="00C1036C" w:rsidP="00A952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52A3">
              <w:rPr>
                <w:rFonts w:ascii="Times New Roman" w:hAnsi="Times New Roman" w:cs="Times New Roman"/>
                <w:sz w:val="20"/>
              </w:rPr>
              <w:t xml:space="preserve">Celem przedmiotu jest przedstawienie kompleksowo zagadnień dotyczącego postępowania w sprawach nieletnich, w tym teoretyczne wprowadzenie do postępowania w sprawach nieletnich, analiza systemów przepisów prawa dotyczących nieletnich z uwzględnieniem przestępczości i niedostosowania nieletnich w Polsce w świetle standardów polskich i europejskich, procedura postępowania przed i po nowelizacji w </w:t>
            </w:r>
            <w:r w:rsidR="00A952A3" w:rsidRPr="00A952A3">
              <w:rPr>
                <w:rFonts w:ascii="Times New Roman" w:hAnsi="Times New Roman" w:cs="Times New Roman"/>
                <w:sz w:val="20"/>
              </w:rPr>
              <w:t>2022</w:t>
            </w:r>
            <w:r w:rsidRPr="00A952A3">
              <w:rPr>
                <w:rFonts w:ascii="Times New Roman" w:hAnsi="Times New Roman" w:cs="Times New Roman"/>
                <w:sz w:val="20"/>
              </w:rPr>
              <w:t xml:space="preserve"> r., odpowiedzialność karna nieletnich, wybrane teorie kryminologiczne odnoszące się do środowiskowych determinantów </w:t>
            </w:r>
            <w:proofErr w:type="spellStart"/>
            <w:r w:rsidRPr="00A952A3">
              <w:rPr>
                <w:rFonts w:ascii="Times New Roman" w:hAnsi="Times New Roman" w:cs="Times New Roman"/>
                <w:sz w:val="20"/>
              </w:rPr>
              <w:t>zachowań</w:t>
            </w:r>
            <w:proofErr w:type="spellEnd"/>
            <w:r w:rsidRPr="00A952A3">
              <w:rPr>
                <w:rFonts w:ascii="Times New Roman" w:hAnsi="Times New Roman" w:cs="Times New Roman"/>
                <w:sz w:val="20"/>
              </w:rPr>
              <w:t xml:space="preserve"> przestępczych</w:t>
            </w:r>
            <w:r w:rsidR="00A952A3" w:rsidRPr="00A952A3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F0748">
              <w:rPr>
                <w:rFonts w:ascii="Times New Roman" w:eastAsia="Calibri" w:hAnsi="Times New Roman" w:cs="Times New Roman"/>
              </w:rPr>
              <w:t>10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5827" w:rsidRPr="00075827" w:rsidRDefault="00075827" w:rsidP="0007582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7582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Zjawisko przestępczości i demoralizacji dzieci i młodzieży oraz jego przyczyny,</w:t>
            </w:r>
          </w:p>
          <w:p w:rsidR="00075827" w:rsidRPr="00075827" w:rsidRDefault="00075827" w:rsidP="0007582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7582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Historia i przyczyny wyodrębniania się prawa i sądownictwa dla nieletnich,</w:t>
            </w:r>
          </w:p>
          <w:p w:rsidR="00075827" w:rsidRPr="00075827" w:rsidRDefault="00075827" w:rsidP="0007582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7582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Ustawa o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wspieraniu i resocjalizacji nieletnich</w:t>
            </w:r>
            <w:r w:rsidRPr="0007582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– podmiotowy i przedmiotowy zakres regulacji oraz cechująca ją filozofia postępowania z nieletnimi ukierunkowana na przeciwdziałanie demoralizacji i przestępczości nieletnich oraz dobro nieletniego i należyte wypełnianie obowiązków przez rodziców lub opiekuna,</w:t>
            </w:r>
          </w:p>
          <w:p w:rsidR="00075827" w:rsidRPr="00075827" w:rsidRDefault="00075827" w:rsidP="0007582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7582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Pojęcie nieletniego, młodocianego, czynu karalnego, demoralizacji i jej przejawy,</w:t>
            </w:r>
          </w:p>
          <w:p w:rsidR="00075827" w:rsidRPr="00075827" w:rsidRDefault="00075827" w:rsidP="0007582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7582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Środki wychowawcze, wychowawczo-lecznicze i poprawcze stosowane wobec nieletnich oraz kryteria ich doboru i czas trwania, ---Możliwość wyjątkowego stosowania kar kryminalnych wobec nieletnich,</w:t>
            </w:r>
          </w:p>
          <w:p w:rsidR="00075827" w:rsidRPr="00075827" w:rsidRDefault="00075827" w:rsidP="0007582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7582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Środki interwencyjne i tymczasowe stosowane wobec nieletnich,</w:t>
            </w:r>
          </w:p>
          <w:p w:rsidR="00075827" w:rsidRPr="00075827" w:rsidRDefault="00075827" w:rsidP="00075827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7582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Środki stosowane wobec rodziców nieletnich,</w:t>
            </w:r>
          </w:p>
          <w:p w:rsidR="009D629F" w:rsidRPr="00C1036C" w:rsidRDefault="00075827" w:rsidP="00C1036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7582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Sądy rodzinne – ich właściwość rzeczowa, podmiotowa i terytorialna oraz duża dyskrecjonalna władza,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F0748">
              <w:rPr>
                <w:rFonts w:ascii="Times New Roman" w:eastAsia="Calibri" w:hAnsi="Times New Roman" w:cs="Times New Roman"/>
              </w:rPr>
              <w:t>12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036C" w:rsidRPr="00075827" w:rsidRDefault="00C1036C" w:rsidP="00C1036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7582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Fazy postępowania przed sądem rodzinnym i rodzaje podejmowanych decyzji na poszczególnych etapach,</w:t>
            </w:r>
          </w:p>
          <w:p w:rsidR="00C1036C" w:rsidRPr="00075827" w:rsidRDefault="00C1036C" w:rsidP="00C1036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7582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Wysłuchanie a przesłuchanie nieletniego, wywiad środowiskowy i jego zakres oraz przeprowadzanie innych dowodów niezbędnych dla podejmowania merytorycznych decyzji przez sąd,</w:t>
            </w:r>
          </w:p>
          <w:p w:rsidR="00C1036C" w:rsidRPr="00075827" w:rsidRDefault="00C1036C" w:rsidP="00C1036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7582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Charakterystyka postępowania opiekuńczo-wychowawczego i poprawczego oraz postępowania odwoławczego,</w:t>
            </w:r>
          </w:p>
          <w:p w:rsidR="00C1036C" w:rsidRDefault="00C1036C" w:rsidP="00C1036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07582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Rodzaje wydawanych orzeczeń w sprawach nieletnich i możliwość ich zmiany w toku postępowania wykonawczego,</w:t>
            </w:r>
          </w:p>
          <w:p w:rsidR="00C1036C" w:rsidRPr="00C1036C" w:rsidRDefault="00C1036C" w:rsidP="00C1036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07582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Zakłady poprawcze - ich rodzaje, typy, organizacja, </w:t>
            </w:r>
            <w:r w:rsidRPr="0007582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funkcjonowanie, zakładane cele i sposoby ich realizacji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  <w:p w:rsidR="00440B46" w:rsidRPr="00C1036C" w:rsidRDefault="00C1036C" w:rsidP="00C10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Cs w:val="20"/>
                <w:lang w:eastAsia="ja-JP"/>
              </w:rPr>
            </w:pPr>
            <w:r w:rsidRPr="00C1036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Zajęcia praktyczne w oparciu o rozwiązywanie kazusów oraz wizyta studyjna w zakładzie poprawczym.</w:t>
            </w:r>
            <w:r w:rsidR="00794A09" w:rsidRPr="00C1036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C1036C" w:rsidRDefault="009B1B25" w:rsidP="00C1036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1036C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0153E" w:rsidRPr="00C1036C">
              <w:rPr>
                <w:rFonts w:ascii="Times New Roman" w:hAnsi="Times New Roman" w:cs="Times New Roman"/>
                <w:sz w:val="20"/>
              </w:rPr>
              <w:t xml:space="preserve">ma </w:t>
            </w:r>
            <w:r w:rsidR="00C1036C" w:rsidRPr="00C1036C">
              <w:rPr>
                <w:rFonts w:ascii="Times New Roman" w:hAnsi="Times New Roman" w:cs="Times New Roman"/>
                <w:sz w:val="20"/>
              </w:rPr>
              <w:t>pogłębioną wiedzę nt. powodów nieponoszenia odpowiedzialności karnej i wykroczeniowej przez osoby nieletnie oraz systemu postępowania z nieletnimi wchodzącymi w konflikt z prawem karnym lub wykazującymi inne przejawy demoralizacji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012DD7">
              <w:rPr>
                <w:rFonts w:ascii="Times New Roman" w:eastAsia="Calibri" w:hAnsi="Times New Roman" w:cs="Times New Roman"/>
              </w:rPr>
              <w:t>04</w:t>
            </w:r>
          </w:p>
          <w:p w:rsidR="00012DD7" w:rsidRDefault="00012DD7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K_W06</w:t>
            </w:r>
          </w:p>
          <w:p w:rsidR="00012DD7" w:rsidRDefault="00012DD7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K_W07</w:t>
            </w:r>
          </w:p>
          <w:p w:rsidR="00012DD7" w:rsidRDefault="00012DD7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K_W11</w:t>
            </w:r>
          </w:p>
          <w:p w:rsidR="00012DD7" w:rsidRPr="00782415" w:rsidRDefault="00012DD7" w:rsidP="00012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012DD7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2DD7" w:rsidRPr="00782415" w:rsidRDefault="00012DD7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2DD7" w:rsidRPr="00C1036C" w:rsidRDefault="00012DD7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1036C">
              <w:rPr>
                <w:rFonts w:ascii="Times New Roman" w:hAnsi="Times New Roman" w:cs="Times New Roman"/>
                <w:sz w:val="20"/>
              </w:rPr>
              <w:t>Student zna rodzaje środków interwencyjnych, tymczasowych i docelowych stosowanych wobec nieletnich, których naganne zachowanie i stopień demoralizacji uzasadnia ingerencję w proces ich wychowania oraz kryteria doboru tych środków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DD7" w:rsidRDefault="00012DD7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K_W04</w:t>
            </w:r>
          </w:p>
          <w:p w:rsidR="00012DD7" w:rsidRDefault="00012DD7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K_W06</w:t>
            </w:r>
          </w:p>
          <w:p w:rsidR="00012DD7" w:rsidRDefault="00012DD7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K_W07</w:t>
            </w:r>
          </w:p>
          <w:p w:rsidR="00012DD7" w:rsidRDefault="00012DD7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K_W11</w:t>
            </w:r>
          </w:p>
          <w:p w:rsidR="00012DD7" w:rsidRPr="00782415" w:rsidRDefault="00012DD7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DD7" w:rsidRPr="00782415" w:rsidRDefault="00012DD7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DD7" w:rsidRPr="00782415" w:rsidRDefault="00012DD7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012DD7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2DD7" w:rsidRPr="00782415" w:rsidRDefault="00012DD7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2DD7" w:rsidRPr="00C1036C" w:rsidRDefault="00012DD7" w:rsidP="00C1036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1036C">
              <w:rPr>
                <w:rFonts w:ascii="Times New Roman" w:hAnsi="Times New Roman" w:cs="Times New Roman"/>
                <w:sz w:val="20"/>
              </w:rPr>
              <w:t xml:space="preserve">Student zna pojęcia organizacji i właściwości rzeczowej sądów rodzinnych orzekających w sprawach nieletnich i o ich dużej dyskrecjonalnej władzy w przedmiocie postępowania z osobami nieletnimi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DD7" w:rsidRDefault="00012DD7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K_W04</w:t>
            </w:r>
          </w:p>
          <w:p w:rsidR="00012DD7" w:rsidRDefault="00012DD7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K_W06</w:t>
            </w:r>
          </w:p>
          <w:p w:rsidR="00012DD7" w:rsidRDefault="00012DD7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K_W07</w:t>
            </w:r>
          </w:p>
          <w:p w:rsidR="00012DD7" w:rsidRDefault="00012DD7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K_W10</w:t>
            </w:r>
          </w:p>
          <w:p w:rsidR="00012DD7" w:rsidRDefault="00012DD7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K_W11</w:t>
            </w:r>
          </w:p>
          <w:p w:rsidR="00012DD7" w:rsidRPr="00782415" w:rsidRDefault="00012DD7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DD7" w:rsidRPr="00782415" w:rsidRDefault="00012DD7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DD7" w:rsidRPr="00782415" w:rsidRDefault="00012DD7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C10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</w:t>
            </w:r>
            <w:r w:rsidR="00C1036C">
              <w:rPr>
                <w:rFonts w:ascii="Times New Roman" w:eastAsia="Calibri" w:hAnsi="Times New Roman" w:cs="Times New Roman"/>
                <w:b/>
              </w:rPr>
              <w:t>U</w:t>
            </w:r>
            <w:r w:rsidRPr="00782415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C1036C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1036C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C1036C" w:rsidRPr="00C1036C">
              <w:rPr>
                <w:rFonts w:ascii="Times New Roman" w:hAnsi="Times New Roman" w:cs="Times New Roman"/>
                <w:sz w:val="20"/>
              </w:rPr>
              <w:t>wyjaśnić powody odmiennego traktowania nieletnich dopuszczających się czynów karalnych</w:t>
            </w:r>
            <w:r w:rsidR="00012DD7">
              <w:rPr>
                <w:rFonts w:ascii="Times New Roman" w:hAnsi="Times New Roman" w:cs="Times New Roman"/>
                <w:sz w:val="20"/>
              </w:rPr>
              <w:t>,</w:t>
            </w:r>
            <w:r w:rsidR="00C1036C" w:rsidRPr="00C1036C">
              <w:rPr>
                <w:rFonts w:ascii="Times New Roman" w:hAnsi="Times New Roman" w:cs="Times New Roman"/>
                <w:sz w:val="20"/>
              </w:rPr>
              <w:t xml:space="preserve"> a także analogicznej, sądowej ingerencji w proces ich wychowania, gdy wykazują inne przejawy demoralizacji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012DD7">
              <w:rPr>
                <w:rFonts w:ascii="Times New Roman" w:eastAsia="Calibri" w:hAnsi="Times New Roman" w:cs="Times New Roman"/>
              </w:rPr>
              <w:t>04</w:t>
            </w:r>
          </w:p>
          <w:p w:rsidR="00012DD7" w:rsidRDefault="00012DD7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K_U06</w:t>
            </w:r>
          </w:p>
          <w:p w:rsidR="00012DD7" w:rsidRDefault="00012DD7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K_U08</w:t>
            </w:r>
          </w:p>
          <w:p w:rsidR="00012DD7" w:rsidRDefault="00012DD7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012DD7" w:rsidRPr="00782415" w:rsidRDefault="00012DD7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C1036C" w:rsidRDefault="00CB1659" w:rsidP="00876EE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C1036C">
              <w:rPr>
                <w:rFonts w:ascii="Times New Roman" w:hAnsi="Times New Roman" w:cs="Times New Roman"/>
                <w:sz w:val="20"/>
              </w:rPr>
              <w:t xml:space="preserve">Student potrafi </w:t>
            </w:r>
            <w:r w:rsidR="00C1036C" w:rsidRPr="00C1036C">
              <w:rPr>
                <w:rFonts w:ascii="Times New Roman" w:hAnsi="Times New Roman" w:cs="Times New Roman"/>
                <w:sz w:val="20"/>
              </w:rPr>
              <w:t>wykorzystać zdobytą wiedzę teoretyczną do wnikliwego analizowania konkretnych spraw i ich odpowiedniego rozstrzygania zgodnie z celami postępowania z nieletnimi i obowiązującą literą prawa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DD7" w:rsidRDefault="00012DD7" w:rsidP="00012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K_U04</w:t>
            </w:r>
          </w:p>
          <w:p w:rsidR="00012DD7" w:rsidRDefault="00012DD7" w:rsidP="00012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K_U06</w:t>
            </w:r>
          </w:p>
          <w:p w:rsidR="00012DD7" w:rsidRDefault="00012DD7" w:rsidP="00012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K_U08</w:t>
            </w:r>
          </w:p>
          <w:p w:rsidR="00012DD7" w:rsidRDefault="00012DD7" w:rsidP="00012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CB1659" w:rsidRPr="00782415" w:rsidRDefault="00012DD7" w:rsidP="00012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C10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 w:rsidR="00C1036C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C1036C" w:rsidRDefault="009E4CEB" w:rsidP="0087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1036C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C1036C" w:rsidRPr="00C1036C">
              <w:rPr>
                <w:rFonts w:ascii="Times New Roman" w:hAnsi="Times New Roman" w:cs="Times New Roman"/>
                <w:sz w:val="20"/>
              </w:rPr>
              <w:t>prawidłowo identyfikuje problemy moralne i dylematy etyczne związane z rozstrzyganiem spraw nieletnich i potrafi je rozwiązywać zgodnie z obowiązującym prawem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A87086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A87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 w:rsidR="00A87086">
              <w:rPr>
                <w:rFonts w:ascii="Times New Roman" w:eastAsia="Calibri" w:hAnsi="Times New Roman" w:cs="Times New Roman"/>
              </w:rPr>
              <w:t>R</w:t>
            </w:r>
          </w:p>
        </w:tc>
      </w:tr>
      <w:tr w:rsidR="00A8708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7086" w:rsidRPr="00782415" w:rsidRDefault="00A8708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87086" w:rsidRPr="00C1036C" w:rsidRDefault="00A87086" w:rsidP="0087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1036C">
              <w:rPr>
                <w:rFonts w:ascii="Times New Roman" w:hAnsi="Times New Roman" w:cs="Times New Roman"/>
                <w:sz w:val="20"/>
              </w:rPr>
              <w:t>Student potrafi samodzielnie doskonalić nabytą wiedzę i umiejętności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086" w:rsidRPr="00782415" w:rsidRDefault="00A87086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086" w:rsidRPr="00782415" w:rsidRDefault="00A87086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7086" w:rsidRPr="00782415" w:rsidRDefault="00A87086" w:rsidP="00A87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A87086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87086" w:rsidRDefault="0020390B" w:rsidP="00C10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8708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C1036C" w:rsidRPr="00A8708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postępowania </w:t>
            </w:r>
            <w:proofErr w:type="spellStart"/>
            <w:r w:rsidR="00C1036C" w:rsidRPr="00A87086">
              <w:rPr>
                <w:rFonts w:ascii="Times New Roman" w:eastAsia="Calibri" w:hAnsi="Times New Roman" w:cs="Times New Roman"/>
                <w:sz w:val="20"/>
                <w:szCs w:val="18"/>
              </w:rPr>
              <w:t>ws</w:t>
            </w:r>
            <w:proofErr w:type="spellEnd"/>
            <w:r w:rsidR="00C1036C" w:rsidRPr="00A87086">
              <w:rPr>
                <w:rFonts w:ascii="Times New Roman" w:eastAsia="Calibri" w:hAnsi="Times New Roman" w:cs="Times New Roman"/>
                <w:sz w:val="20"/>
                <w:szCs w:val="18"/>
              </w:rPr>
              <w:t>. nieletnich</w:t>
            </w:r>
          </w:p>
        </w:tc>
      </w:tr>
      <w:tr w:rsidR="0020390B" w:rsidRPr="00A87086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87086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87086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A8708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C1036C" w:rsidRPr="00A8708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postępowania </w:t>
            </w:r>
            <w:proofErr w:type="spellStart"/>
            <w:r w:rsidR="00C1036C" w:rsidRPr="00A87086">
              <w:rPr>
                <w:rFonts w:ascii="Times New Roman" w:eastAsia="Calibri" w:hAnsi="Times New Roman" w:cs="Times New Roman"/>
                <w:sz w:val="20"/>
                <w:szCs w:val="18"/>
              </w:rPr>
              <w:t>ws</w:t>
            </w:r>
            <w:proofErr w:type="spellEnd"/>
            <w:r w:rsidR="00C1036C" w:rsidRPr="00A87086">
              <w:rPr>
                <w:rFonts w:ascii="Times New Roman" w:eastAsia="Calibri" w:hAnsi="Times New Roman" w:cs="Times New Roman"/>
                <w:sz w:val="20"/>
                <w:szCs w:val="18"/>
              </w:rPr>
              <w:t>. nieletnich</w:t>
            </w:r>
          </w:p>
        </w:tc>
      </w:tr>
      <w:tr w:rsidR="0020390B" w:rsidRPr="00A87086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87086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87086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A8708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C1036C" w:rsidRPr="00A8708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postępowania </w:t>
            </w:r>
            <w:proofErr w:type="spellStart"/>
            <w:r w:rsidR="00C1036C" w:rsidRPr="00A87086">
              <w:rPr>
                <w:rFonts w:ascii="Times New Roman" w:eastAsia="Calibri" w:hAnsi="Times New Roman" w:cs="Times New Roman"/>
                <w:sz w:val="20"/>
                <w:szCs w:val="18"/>
              </w:rPr>
              <w:t>ws</w:t>
            </w:r>
            <w:proofErr w:type="spellEnd"/>
            <w:r w:rsidR="00C1036C" w:rsidRPr="00A87086">
              <w:rPr>
                <w:rFonts w:ascii="Times New Roman" w:eastAsia="Calibri" w:hAnsi="Times New Roman" w:cs="Times New Roman"/>
                <w:sz w:val="20"/>
                <w:szCs w:val="18"/>
              </w:rPr>
              <w:t>. nieletnich</w:t>
            </w:r>
          </w:p>
        </w:tc>
      </w:tr>
      <w:tr w:rsidR="0020390B" w:rsidRPr="00A87086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87086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8708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A87086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C1036C" w:rsidRPr="00A8708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postępowania </w:t>
            </w:r>
            <w:proofErr w:type="spellStart"/>
            <w:r w:rsidR="00C1036C" w:rsidRPr="00A87086">
              <w:rPr>
                <w:rFonts w:ascii="Times New Roman" w:eastAsia="Calibri" w:hAnsi="Times New Roman" w:cs="Times New Roman"/>
                <w:sz w:val="20"/>
                <w:szCs w:val="18"/>
              </w:rPr>
              <w:t>ws</w:t>
            </w:r>
            <w:proofErr w:type="spellEnd"/>
            <w:r w:rsidR="00C1036C" w:rsidRPr="00A87086">
              <w:rPr>
                <w:rFonts w:ascii="Times New Roman" w:eastAsia="Calibri" w:hAnsi="Times New Roman" w:cs="Times New Roman"/>
                <w:sz w:val="20"/>
                <w:szCs w:val="18"/>
              </w:rPr>
              <w:t>. nieletnich</w:t>
            </w:r>
          </w:p>
        </w:tc>
      </w:tr>
      <w:tr w:rsidR="0020390B" w:rsidRPr="00A87086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 xml:space="preserve">na ocenę </w:t>
            </w: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lastRenderedPageBreak/>
              <w:t>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87086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87086">
              <w:rPr>
                <w:rFonts w:ascii="Times New Roman" w:eastAsia="Calibri" w:hAnsi="Times New Roman" w:cs="Times New Roman"/>
                <w:sz w:val="20"/>
                <w:szCs w:val="18"/>
              </w:rPr>
              <w:lastRenderedPageBreak/>
              <w:t xml:space="preserve">81–90%  – kompleksowe panowanie treści programowych umożliwiające identyfikację zasad </w:t>
            </w:r>
            <w:r w:rsidRPr="00A87086">
              <w:rPr>
                <w:rFonts w:ascii="Times New Roman" w:eastAsia="Calibri" w:hAnsi="Times New Roman" w:cs="Times New Roman"/>
                <w:sz w:val="20"/>
                <w:szCs w:val="18"/>
              </w:rPr>
              <w:lastRenderedPageBreak/>
              <w:t>teoretycznych i praktycznych aspektów funkcjonowania</w:t>
            </w:r>
            <w:r w:rsidR="00794A09" w:rsidRPr="00A8708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C1036C" w:rsidRPr="00A8708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postępowania </w:t>
            </w:r>
            <w:proofErr w:type="spellStart"/>
            <w:r w:rsidR="00C1036C" w:rsidRPr="00A87086">
              <w:rPr>
                <w:rFonts w:ascii="Times New Roman" w:eastAsia="Calibri" w:hAnsi="Times New Roman" w:cs="Times New Roman"/>
                <w:sz w:val="20"/>
                <w:szCs w:val="18"/>
              </w:rPr>
              <w:t>ws</w:t>
            </w:r>
            <w:proofErr w:type="spellEnd"/>
            <w:r w:rsidR="00C1036C" w:rsidRPr="00A87086">
              <w:rPr>
                <w:rFonts w:ascii="Times New Roman" w:eastAsia="Calibri" w:hAnsi="Times New Roman" w:cs="Times New Roman"/>
                <w:sz w:val="20"/>
                <w:szCs w:val="18"/>
              </w:rPr>
              <w:t>. nieletnich</w:t>
            </w:r>
          </w:p>
        </w:tc>
      </w:tr>
      <w:tr w:rsidR="0020390B" w:rsidRPr="00A87086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lastRenderedPageBreak/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A87086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8708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C1036C" w:rsidRPr="00A8708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postępowania </w:t>
            </w:r>
            <w:proofErr w:type="spellStart"/>
            <w:r w:rsidR="00C1036C" w:rsidRPr="00A87086">
              <w:rPr>
                <w:rFonts w:ascii="Times New Roman" w:eastAsia="Calibri" w:hAnsi="Times New Roman" w:cs="Times New Roman"/>
                <w:sz w:val="20"/>
                <w:szCs w:val="18"/>
              </w:rPr>
              <w:t>ws</w:t>
            </w:r>
            <w:proofErr w:type="spellEnd"/>
            <w:r w:rsidR="00C1036C" w:rsidRPr="00A87086">
              <w:rPr>
                <w:rFonts w:ascii="Times New Roman" w:eastAsia="Calibri" w:hAnsi="Times New Roman" w:cs="Times New Roman"/>
                <w:sz w:val="20"/>
                <w:szCs w:val="18"/>
              </w:rPr>
              <w:t>. nieletnich</w:t>
            </w:r>
            <w:r w:rsidR="005C63B3" w:rsidRPr="00A8708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A87086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C1036C" w:rsidRDefault="00C1036C">
      <w:bookmarkStart w:id="0" w:name="_GoBack"/>
      <w:bookmarkEnd w:id="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C1036C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C1036C">
              <w:rPr>
                <w:rFonts w:ascii="Times New Roman" w:eastAsia="Calibri" w:hAnsi="Times New Roman" w:cs="Times New Roman"/>
                <w:szCs w:val="18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C1036C" w:rsidRDefault="0020390B" w:rsidP="00C1036C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C1036C">
              <w:rPr>
                <w:rFonts w:ascii="Times New Roman" w:eastAsia="Calibri" w:hAnsi="Times New Roman" w:cs="Times New Roman"/>
                <w:szCs w:val="18"/>
                <w:u w:val="single"/>
              </w:rPr>
              <w:t>P4.Ocena z 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C1036C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C1036C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zaliczenie pisemne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C1036C" w:rsidP="00C103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Zaliczenie </w:t>
            </w:r>
            <w:r w:rsidR="00445C54">
              <w:rPr>
                <w:rFonts w:ascii="Times New Roman" w:eastAsia="Calibri" w:hAnsi="Times New Roman" w:cs="Times New Roman"/>
                <w:b/>
              </w:rPr>
              <w:t>pisemn</w:t>
            </w:r>
            <w:r>
              <w:rPr>
                <w:rFonts w:ascii="Times New Roman" w:eastAsia="Calibri" w:hAnsi="Times New Roman" w:cs="Times New Roman"/>
                <w:b/>
              </w:rPr>
              <w:t>e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C1036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C1036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C1036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C1036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C1036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C1036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C1036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C1036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C1036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C1036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872" w:rsidRPr="00B23FB7" w:rsidTr="00445C54">
        <w:tc>
          <w:tcPr>
            <w:tcW w:w="1209" w:type="dxa"/>
            <w:vAlign w:val="center"/>
          </w:tcPr>
          <w:p w:rsidR="000E3872" w:rsidRPr="00B23FB7" w:rsidRDefault="000E3872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57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E3872" w:rsidRPr="00B23FB7" w:rsidRDefault="00C1036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E3872" w:rsidRDefault="00C1036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E3872" w:rsidRPr="00B23FB7" w:rsidRDefault="00C1036C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512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F0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F0748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F0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7F0748">
              <w:rPr>
                <w:rFonts w:ascii="Times New Roman" w:eastAsia="Calibri" w:hAnsi="Times New Roman" w:cs="Times New Roman"/>
              </w:rPr>
              <w:t>48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F0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7F0748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0,88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lastRenderedPageBreak/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F074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F0748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F0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7F0748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F0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F0748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7F0748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7F0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D01AB"/>
    <w:multiLevelType w:val="hybridMultilevel"/>
    <w:tmpl w:val="D3E22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7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8481B"/>
    <w:multiLevelType w:val="hybridMultilevel"/>
    <w:tmpl w:val="D3E22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9"/>
  </w:num>
  <w:num w:numId="5">
    <w:abstractNumId w:val="21"/>
  </w:num>
  <w:num w:numId="6">
    <w:abstractNumId w:val="0"/>
  </w:num>
  <w:num w:numId="7">
    <w:abstractNumId w:val="22"/>
  </w:num>
  <w:num w:numId="8">
    <w:abstractNumId w:val="2"/>
  </w:num>
  <w:num w:numId="9">
    <w:abstractNumId w:val="8"/>
  </w:num>
  <w:num w:numId="10">
    <w:abstractNumId w:val="17"/>
  </w:num>
  <w:num w:numId="11">
    <w:abstractNumId w:val="13"/>
  </w:num>
  <w:num w:numId="12">
    <w:abstractNumId w:val="24"/>
  </w:num>
  <w:num w:numId="13">
    <w:abstractNumId w:val="20"/>
  </w:num>
  <w:num w:numId="14">
    <w:abstractNumId w:val="9"/>
  </w:num>
  <w:num w:numId="15">
    <w:abstractNumId w:val="7"/>
  </w:num>
  <w:num w:numId="16">
    <w:abstractNumId w:val="18"/>
  </w:num>
  <w:num w:numId="17">
    <w:abstractNumId w:val="14"/>
  </w:num>
  <w:num w:numId="18">
    <w:abstractNumId w:val="23"/>
  </w:num>
  <w:num w:numId="19">
    <w:abstractNumId w:val="4"/>
  </w:num>
  <w:num w:numId="20">
    <w:abstractNumId w:val="6"/>
    <w:lvlOverride w:ilvl="0">
      <w:startOverride w:val="1"/>
    </w:lvlOverride>
  </w:num>
  <w:num w:numId="21">
    <w:abstractNumId w:val="5"/>
  </w:num>
  <w:num w:numId="22">
    <w:abstractNumId w:val="15"/>
  </w:num>
  <w:num w:numId="23">
    <w:abstractNumId w:val="12"/>
  </w:num>
  <w:num w:numId="24">
    <w:abstractNumId w:val="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12DD7"/>
    <w:rsid w:val="0003597A"/>
    <w:rsid w:val="00075827"/>
    <w:rsid w:val="000821A1"/>
    <w:rsid w:val="000A3030"/>
    <w:rsid w:val="000B1713"/>
    <w:rsid w:val="000E3872"/>
    <w:rsid w:val="000E44C4"/>
    <w:rsid w:val="000E57A4"/>
    <w:rsid w:val="000F6BC8"/>
    <w:rsid w:val="0016056A"/>
    <w:rsid w:val="00165F83"/>
    <w:rsid w:val="00181AD2"/>
    <w:rsid w:val="00184463"/>
    <w:rsid w:val="001D225E"/>
    <w:rsid w:val="00202BE1"/>
    <w:rsid w:val="0020390B"/>
    <w:rsid w:val="00261F08"/>
    <w:rsid w:val="00263D86"/>
    <w:rsid w:val="003010C1"/>
    <w:rsid w:val="0030144F"/>
    <w:rsid w:val="00324E6B"/>
    <w:rsid w:val="003372AB"/>
    <w:rsid w:val="003457A3"/>
    <w:rsid w:val="00347081"/>
    <w:rsid w:val="00370587"/>
    <w:rsid w:val="003913A3"/>
    <w:rsid w:val="003E0F50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F4ECE"/>
    <w:rsid w:val="00575498"/>
    <w:rsid w:val="0059373C"/>
    <w:rsid w:val="005B7400"/>
    <w:rsid w:val="005C63B3"/>
    <w:rsid w:val="005E1F40"/>
    <w:rsid w:val="005F0EF0"/>
    <w:rsid w:val="005F2732"/>
    <w:rsid w:val="005F4F40"/>
    <w:rsid w:val="00613899"/>
    <w:rsid w:val="00662E69"/>
    <w:rsid w:val="00664D97"/>
    <w:rsid w:val="006A719D"/>
    <w:rsid w:val="00705399"/>
    <w:rsid w:val="00726549"/>
    <w:rsid w:val="0077565A"/>
    <w:rsid w:val="007821CD"/>
    <w:rsid w:val="00782415"/>
    <w:rsid w:val="00794A09"/>
    <w:rsid w:val="007960DF"/>
    <w:rsid w:val="007A7D44"/>
    <w:rsid w:val="007D40BE"/>
    <w:rsid w:val="007E109D"/>
    <w:rsid w:val="007F0748"/>
    <w:rsid w:val="008304BE"/>
    <w:rsid w:val="008561F3"/>
    <w:rsid w:val="00876EEB"/>
    <w:rsid w:val="00897224"/>
    <w:rsid w:val="008B38F6"/>
    <w:rsid w:val="009705B1"/>
    <w:rsid w:val="00976E45"/>
    <w:rsid w:val="009B1B25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70A0"/>
    <w:rsid w:val="00A87086"/>
    <w:rsid w:val="00A952A3"/>
    <w:rsid w:val="00B1560E"/>
    <w:rsid w:val="00B23FB7"/>
    <w:rsid w:val="00B47841"/>
    <w:rsid w:val="00B65D85"/>
    <w:rsid w:val="00B762A5"/>
    <w:rsid w:val="00BA2DFB"/>
    <w:rsid w:val="00BB770C"/>
    <w:rsid w:val="00BD095A"/>
    <w:rsid w:val="00BE32AD"/>
    <w:rsid w:val="00C1036C"/>
    <w:rsid w:val="00C1686B"/>
    <w:rsid w:val="00C16ED0"/>
    <w:rsid w:val="00C22968"/>
    <w:rsid w:val="00C54671"/>
    <w:rsid w:val="00C57808"/>
    <w:rsid w:val="00CB1659"/>
    <w:rsid w:val="00CB180E"/>
    <w:rsid w:val="00CB5E21"/>
    <w:rsid w:val="00CC4248"/>
    <w:rsid w:val="00CD0A6F"/>
    <w:rsid w:val="00CE3E50"/>
    <w:rsid w:val="00CE51D2"/>
    <w:rsid w:val="00CF13C6"/>
    <w:rsid w:val="00D10B3A"/>
    <w:rsid w:val="00DA7115"/>
    <w:rsid w:val="00DD374F"/>
    <w:rsid w:val="00DF702C"/>
    <w:rsid w:val="00E21A8A"/>
    <w:rsid w:val="00E32D3C"/>
    <w:rsid w:val="00E75EF6"/>
    <w:rsid w:val="00EB33D7"/>
    <w:rsid w:val="00EE6BCA"/>
    <w:rsid w:val="00EF3D4C"/>
    <w:rsid w:val="00F06174"/>
    <w:rsid w:val="00F103A2"/>
    <w:rsid w:val="00F45F92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1293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11</cp:revision>
  <dcterms:created xsi:type="dcterms:W3CDTF">2024-11-25T11:20:00Z</dcterms:created>
  <dcterms:modified xsi:type="dcterms:W3CDTF">2024-12-01T11:31:00Z</dcterms:modified>
</cp:coreProperties>
</file>