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BDBF96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165F83">
              <w:rPr>
                <w:rFonts w:ascii="Times New Roman" w:hAnsi="Times New Roman" w:cs="Times New Roman"/>
                <w:b/>
              </w:rPr>
              <w:t>P</w:t>
            </w:r>
            <w:r w:rsidR="004049F2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_40</w:t>
            </w:r>
            <w:r w:rsidR="007F074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049F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PENITENCJARNE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4049F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5F0638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0638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5F0638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5F0638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0638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5F0638" w:rsidRPr="005F0638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5F063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5F0638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0638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5F0638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5F063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F0638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5F063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5F0638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F0638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5F063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164BBA" w:rsidRDefault="004E6E27" w:rsidP="004E6E27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Hołda Z., Hołda J., Migdał J., Żórawska B., </w:t>
            </w:r>
            <w:r w:rsidRPr="00164BB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Prawo karne wykonawcze, </w:t>
            </w:r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164BBA" w:rsidRDefault="00164BBA" w:rsidP="00164BB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Gerecka-Żołyńska</w:t>
            </w:r>
            <w:proofErr w:type="spellEnd"/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proofErr w:type="spellStart"/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Zamroczyńska</w:t>
            </w:r>
            <w:proofErr w:type="spellEnd"/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Kusak M., Wiliński P., Karlik P., </w:t>
            </w:r>
            <w:r w:rsidRPr="00164BB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Prawo karne wykonawcze, </w:t>
            </w:r>
            <w:r w:rsidRPr="00164BB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2B4F5C" w:rsidRDefault="002B4F5C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4F5C">
              <w:rPr>
                <w:rFonts w:ascii="Times New Roman" w:hAnsi="Times New Roman" w:cs="Times New Roman"/>
                <w:sz w:val="20"/>
              </w:rPr>
              <w:t>Celem przedmiotu jest przybliżenie studentom zagadnień z obszaru prawa penitencjarnego.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Prawo karne wykonawcze, a prawo penitencjarne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Główne zadania prawa penitencjarnego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Nauki pomocnicze prawa penitencjarnego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 zasady prawa penitencjarnego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Źródła prawa penitencjarnego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Wykonywanie tymczasowego aresztowania</w:t>
            </w:r>
          </w:p>
          <w:p w:rsidR="009D629F" w:rsidRPr="002B4F5C" w:rsidRDefault="002B4F5C" w:rsidP="002B4F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Wykonywanie kary pozbawienia wolności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4F5C" w:rsidRPr="002B4F5C" w:rsidRDefault="00794A09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94A09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</w:t>
            </w:r>
            <w:r w:rsidR="002B4F5C"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oddziaływania penitencjarnego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Udział społeczeństwa w wykonywaniu orzeczeń oraz pomoc w społecznej readaptacji skazanych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Stosowanie środków przymusu bezpośredniego oraz uprawnienia Służby Więziennej.</w:t>
            </w:r>
          </w:p>
          <w:p w:rsidR="002B4F5C" w:rsidRPr="002B4F5C" w:rsidRDefault="002B4F5C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Nadzór penitencjarny</w:t>
            </w:r>
          </w:p>
          <w:p w:rsidR="002B4F5C" w:rsidRDefault="002B4F5C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System skargowy osadzonych</w:t>
            </w:r>
          </w:p>
          <w:p w:rsidR="00440B46" w:rsidRPr="002B4F5C" w:rsidRDefault="002B4F5C" w:rsidP="002B4F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4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Monitoring miejsc, w których przebywają osoby pozbawione wolności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2B4F5C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B4F5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2B4F5C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2B4F5C" w:rsidRPr="002B4F5C">
              <w:rPr>
                <w:rFonts w:ascii="Times New Roman" w:hAnsi="Times New Roman" w:cs="Times New Roman"/>
                <w:sz w:val="20"/>
              </w:rPr>
              <w:t>na temat prawa penitencjarnego, zna jego znaczenie dla funkcjonowania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06F0B">
              <w:rPr>
                <w:rFonts w:ascii="Times New Roman" w:eastAsia="Calibri" w:hAnsi="Times New Roman" w:cs="Times New Roman"/>
              </w:rPr>
              <w:t>01</w:t>
            </w:r>
          </w:p>
          <w:p w:rsidR="00D06F0B" w:rsidRDefault="00D06F0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06F0B" w:rsidRPr="00782415" w:rsidRDefault="00D06F0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2B4F5C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B4F5C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2B4F5C" w:rsidRPr="002B4F5C">
              <w:rPr>
                <w:rFonts w:ascii="Times New Roman" w:hAnsi="Times New Roman" w:cs="Times New Roman"/>
                <w:sz w:val="20"/>
              </w:rPr>
              <w:t>w pogłębionym stopniu dylematy związane z instrumentami reakcji prawnej zarówno wobec sprawców, jak i ofiar przestępstw, a także sposobami reagowania na wyzwania globalne i regionalne w zakresie przestępczości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6F0B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D06F0B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D374F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D06F0B" w:rsidRPr="00782415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06F0B" w:rsidRPr="00782415" w:rsidRDefault="00D06F0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4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4E6E27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E6E2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4E6E27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6E27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B4F5C" w:rsidRPr="004E6E27">
              <w:rPr>
                <w:rFonts w:ascii="Times New Roman" w:hAnsi="Times New Roman" w:cs="Times New Roman"/>
                <w:sz w:val="20"/>
              </w:rPr>
              <w:t>w prawidłowy sposób dokonywać oceny, krytycznej analizy, syntezy, interpretacji i prezentacji danych ilościowych i jakościowych charakteryzujących przestępczość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06F0B">
              <w:rPr>
                <w:rFonts w:ascii="Times New Roman" w:eastAsia="Calibri" w:hAnsi="Times New Roman" w:cs="Times New Roman"/>
              </w:rPr>
              <w:t>03</w:t>
            </w:r>
          </w:p>
          <w:p w:rsidR="00D06F0B" w:rsidRDefault="00D06F0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D06F0B" w:rsidRDefault="00D06F0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D06F0B" w:rsidRPr="00782415" w:rsidRDefault="00D06F0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4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4E6E2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4E6E27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6E27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4E6E27" w:rsidRPr="004E6E27">
              <w:rPr>
                <w:rFonts w:ascii="Times New Roman" w:hAnsi="Times New Roman" w:cs="Times New Roman"/>
                <w:sz w:val="20"/>
              </w:rPr>
              <w:t>wskazać na korelację miedzy prawem penitencjarnym a kryminologią w ujęciu praktycznym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6F0B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D06F0B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D06F0B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CB1659" w:rsidRPr="00782415" w:rsidRDefault="00D06F0B" w:rsidP="00D06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4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 w:rsidR="004E6E2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4E6E27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6E27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B4F5C" w:rsidRPr="004E6E27">
              <w:rPr>
                <w:rFonts w:ascii="Times New Roman" w:hAnsi="Times New Roman" w:cs="Times New Roman"/>
                <w:sz w:val="20"/>
              </w:rPr>
              <w:t>samodzielnie uzupełniać wiedzę i umiejętności w aspekcie interdyscyplinarnym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06F0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4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4E6E2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4E6E27" w:rsidRDefault="009E4CEB" w:rsidP="004E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E6E2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E6E27" w:rsidRPr="004E6E27">
              <w:rPr>
                <w:rFonts w:ascii="Times New Roman" w:hAnsi="Times New Roman" w:cs="Times New Roman"/>
                <w:sz w:val="20"/>
              </w:rPr>
              <w:t>jest zdolny do krytycznej oceny posiadanej wiedzy i odbieranych treści, dotyczących prawnych, politycznych, ekonomicznych, psychologicznych i kulturowych przyczyn rozwoju przestępczości lub jej stanu na poziomie krajowym, międzynarodowym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D06F0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06F0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F0B" w:rsidRPr="00782415" w:rsidRDefault="00D06F0B" w:rsidP="004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F0B" w:rsidRPr="004E6E27" w:rsidRDefault="00D06F0B" w:rsidP="004E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E6E27">
              <w:rPr>
                <w:rFonts w:ascii="Times New Roman" w:hAnsi="Times New Roman" w:cs="Times New Roman"/>
                <w:sz w:val="20"/>
              </w:rPr>
              <w:t>Student jest zdolny do inicjowania działań na rzecz interesu publicznego poprzez uwzględnianie kosztów społecznych i ekonomicznych przestępczości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6F0B" w:rsidRPr="00782415" w:rsidRDefault="00D06F0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A447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6F0B" w:rsidRPr="00782415" w:rsidRDefault="00D06F0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6F0B" w:rsidRPr="00782415" w:rsidRDefault="00D06F0B" w:rsidP="00A4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A447CD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4E6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</w:p>
        </w:tc>
      </w:tr>
      <w:tr w:rsidR="0020390B" w:rsidRPr="00A447C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447C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4E6E27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prawa penitencjarnego</w:t>
            </w:r>
            <w:r w:rsidR="005C63B3"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447C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4E6E27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4E6E27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4E6E27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E6E27" w:rsidP="004E6E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lastRenderedPageBreak/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 xml:space="preserve">Zaliczenia pisemne </w:t>
            </w: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rozwiązywanie zadań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4E6E2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F07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BB8C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5528"/>
    <w:multiLevelType w:val="hybridMultilevel"/>
    <w:tmpl w:val="BB8C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863D5"/>
    <w:multiLevelType w:val="hybridMultilevel"/>
    <w:tmpl w:val="BB8C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26D7"/>
    <w:multiLevelType w:val="hybridMultilevel"/>
    <w:tmpl w:val="BB8C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3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7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64BBA"/>
    <w:rsid w:val="00165F83"/>
    <w:rsid w:val="00181AD2"/>
    <w:rsid w:val="00184463"/>
    <w:rsid w:val="001D225E"/>
    <w:rsid w:val="00202BE1"/>
    <w:rsid w:val="0020390B"/>
    <w:rsid w:val="00261F08"/>
    <w:rsid w:val="00263D86"/>
    <w:rsid w:val="002B4F5C"/>
    <w:rsid w:val="003010C1"/>
    <w:rsid w:val="0030144F"/>
    <w:rsid w:val="00324E6B"/>
    <w:rsid w:val="003372AB"/>
    <w:rsid w:val="003457A3"/>
    <w:rsid w:val="00347081"/>
    <w:rsid w:val="00370587"/>
    <w:rsid w:val="003913A3"/>
    <w:rsid w:val="003E0F50"/>
    <w:rsid w:val="0040153E"/>
    <w:rsid w:val="00402C35"/>
    <w:rsid w:val="004049F2"/>
    <w:rsid w:val="00417815"/>
    <w:rsid w:val="00440B46"/>
    <w:rsid w:val="00445C54"/>
    <w:rsid w:val="00461EB5"/>
    <w:rsid w:val="00490AF0"/>
    <w:rsid w:val="004A621C"/>
    <w:rsid w:val="004A670F"/>
    <w:rsid w:val="004E6E27"/>
    <w:rsid w:val="004F4ECE"/>
    <w:rsid w:val="00575498"/>
    <w:rsid w:val="0059373C"/>
    <w:rsid w:val="005B7400"/>
    <w:rsid w:val="005C63B3"/>
    <w:rsid w:val="005E1F40"/>
    <w:rsid w:val="005F0638"/>
    <w:rsid w:val="005F0EF0"/>
    <w:rsid w:val="005F2732"/>
    <w:rsid w:val="005F4F40"/>
    <w:rsid w:val="00613899"/>
    <w:rsid w:val="00662E69"/>
    <w:rsid w:val="00664D97"/>
    <w:rsid w:val="006A719D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7F0748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447CD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D0A6F"/>
    <w:rsid w:val="00CE3E50"/>
    <w:rsid w:val="00CE51D2"/>
    <w:rsid w:val="00CF13C6"/>
    <w:rsid w:val="00D06F0B"/>
    <w:rsid w:val="00D10B3A"/>
    <w:rsid w:val="00DA7115"/>
    <w:rsid w:val="00DD374F"/>
    <w:rsid w:val="00DF702C"/>
    <w:rsid w:val="00E21A8A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12</cp:revision>
  <dcterms:created xsi:type="dcterms:W3CDTF">2024-11-25T11:20:00Z</dcterms:created>
  <dcterms:modified xsi:type="dcterms:W3CDTF">2024-12-01T12:06:00Z</dcterms:modified>
</cp:coreProperties>
</file>