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560C4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7053DD">
              <w:rPr>
                <w:rFonts w:ascii="Times New Roman" w:hAnsi="Times New Roman" w:cs="Times New Roman"/>
                <w:b/>
              </w:rPr>
              <w:t>507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560C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PRAWO DOWODOWE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560C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C744DA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744DA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744DA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744DA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C744DA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744DA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744DA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432B2B" w:rsidRPr="00C744DA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C744DA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432B2B" w:rsidRPr="00C744DA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C744D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C744DA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744DA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C744DA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C744DA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C744DA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744DA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C744DA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C744DA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744DA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C744D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B2B" w:rsidRPr="00432B2B" w:rsidRDefault="00432B2B" w:rsidP="00432B2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Zagrodnik J. (red.) i in., </w:t>
            </w:r>
            <w:r w:rsidRPr="00432B2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Proces karny</w:t>
            </w:r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2019</w:t>
            </w:r>
          </w:p>
          <w:p w:rsidR="00F103A2" w:rsidRPr="00432B2B" w:rsidRDefault="00432B2B" w:rsidP="00432B2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Kmiecik R., </w:t>
            </w:r>
            <w:r w:rsidRPr="00432B2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dowodowe. Zarys wykładu</w:t>
            </w:r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2008.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B2B" w:rsidRPr="00432B2B" w:rsidRDefault="00432B2B" w:rsidP="00432B2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Gaberle</w:t>
            </w:r>
            <w:proofErr w:type="spellEnd"/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r w:rsidRPr="00432B2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Dowody w sądowym procesie karnym</w:t>
            </w:r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2010.</w:t>
            </w:r>
          </w:p>
          <w:p w:rsidR="00F103A2" w:rsidRPr="00432B2B" w:rsidRDefault="00432B2B" w:rsidP="00432B2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32B2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Skorupka J. (red.) i in., Kodeks postępowania karnego. Komentarz, Warszawa 2020.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432B2B" w:rsidP="00BB76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3B90">
              <w:rPr>
                <w:rFonts w:ascii="Times New Roman" w:hAnsi="Times New Roman" w:cs="Times New Roman"/>
                <w:sz w:val="20"/>
              </w:rPr>
              <w:t xml:space="preserve">Zajęcia pozwalają zweryfikować dotychczasową wiedzę na temat postępowania dowodowego i związanych z nim zakazów dowodowych, uzupełniając ją o zagadnienia stosowania ich w praktyce. 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4E42" w:rsidRPr="00284E42" w:rsidRDefault="00284E42" w:rsidP="00284E4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Prawo dowodowe - zagadnienia ogólne.</w:t>
            </w: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Zasady i instytucje gwarancyjne prawa dowodowego w sprawach karnych.</w:t>
            </w:r>
          </w:p>
          <w:p w:rsidR="009D629F" w:rsidRPr="00284E42" w:rsidRDefault="00284E42" w:rsidP="00284E4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Zakazy dowodowe.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4E42" w:rsidRPr="00284E42" w:rsidRDefault="00284E42" w:rsidP="0028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Źródła dowodu i środki dowodowe.</w:t>
            </w:r>
          </w:p>
          <w:p w:rsidR="00284E42" w:rsidRPr="00284E42" w:rsidRDefault="00284E42" w:rsidP="0028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Wyjaśnienia oskarżonego (podejrzanego)</w:t>
            </w: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Zeznanie świadka</w:t>
            </w: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Opinia biegłego i inne środki dowodowe wymagające "wiadomości specjalnych"</w:t>
            </w: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Dokument ("dowód z dokumentu")</w:t>
            </w: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Wynik wywiadu środowiskowego oraz inne dokumenty sprawozdawcze</w:t>
            </w:r>
          </w:p>
          <w:p w:rsidR="00284E42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Oględziny, badanie i obserwacja</w:t>
            </w:r>
          </w:p>
          <w:p w:rsidR="00440B46" w:rsidRPr="00284E42" w:rsidRDefault="00284E42" w:rsidP="00284E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84E4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Eksperyment procesowy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744DA" w:rsidRDefault="009B1B25" w:rsidP="00BB761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744DA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C744DA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BB761E" w:rsidRPr="00C744DA">
              <w:rPr>
                <w:rFonts w:ascii="Times New Roman" w:hAnsi="Times New Roman" w:cs="Times New Roman"/>
                <w:sz w:val="20"/>
              </w:rPr>
              <w:t xml:space="preserve">na temat form rozstrzygnięć organów procesowych oraz sposobów i warunków ich zaskarżania.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4DA" w:rsidRDefault="00DD374F" w:rsidP="00C74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744DA">
              <w:rPr>
                <w:rFonts w:ascii="Times New Roman" w:eastAsia="Calibri" w:hAnsi="Times New Roman" w:cs="Times New Roman"/>
              </w:rPr>
              <w:t>03</w:t>
            </w:r>
          </w:p>
          <w:p w:rsidR="00C744DA" w:rsidRDefault="00C744D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C744DA" w:rsidRPr="00782415" w:rsidRDefault="00C744D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C744DA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744DA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BB761E" w:rsidRPr="00C744DA">
              <w:rPr>
                <w:rFonts w:ascii="Times New Roman" w:hAnsi="Times New Roman" w:cs="Times New Roman"/>
                <w:sz w:val="20"/>
              </w:rPr>
              <w:t>praktyczne zasady  prawidłowego formułowania oświadczeń procesowych oraz sporządzania środków zaskarżenia.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744DA">
              <w:rPr>
                <w:rFonts w:ascii="Times New Roman" w:eastAsia="Calibri" w:hAnsi="Times New Roman" w:cs="Times New Roman"/>
              </w:rPr>
              <w:t>04</w:t>
            </w:r>
          </w:p>
          <w:p w:rsidR="00C744DA" w:rsidRPr="00782415" w:rsidRDefault="00C744D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C744DA" w:rsidRPr="00782415" w:rsidRDefault="00C744D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BB761E" w:rsidP="00BB7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F50582" w:rsidRDefault="00CB1659" w:rsidP="00BB761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582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BB761E" w:rsidRPr="00F50582">
              <w:rPr>
                <w:rFonts w:ascii="Times New Roman" w:hAnsi="Times New Roman" w:cs="Times New Roman"/>
                <w:sz w:val="20"/>
              </w:rPr>
              <w:t xml:space="preserve">rozwiązywać problemy (kazusy) wymagające zastosowania wiedzy specjalistycznej i interdyscyplinarnej,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744DA">
              <w:rPr>
                <w:rFonts w:ascii="Times New Roman" w:eastAsia="Calibri" w:hAnsi="Times New Roman" w:cs="Times New Roman"/>
              </w:rPr>
              <w:t>04</w:t>
            </w:r>
          </w:p>
          <w:p w:rsidR="00C744DA" w:rsidRDefault="00C744D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C744DA" w:rsidRDefault="00C744D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C744DA" w:rsidRPr="00782415" w:rsidRDefault="00C744D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F5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5058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F50582" w:rsidRDefault="00CB1659" w:rsidP="00BB761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5058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BB761E" w:rsidRPr="00F50582">
              <w:rPr>
                <w:rFonts w:ascii="Times New Roman" w:hAnsi="Times New Roman" w:cs="Times New Roman"/>
                <w:sz w:val="20"/>
              </w:rPr>
              <w:t>podejmuje decyzje i uzasadnia swoje stanowisko, dokonuje analizy proponowanych rozwiązań konkretnych problemów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744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C7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 w:rsidR="00C70F32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5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5058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F50582" w:rsidRDefault="00F50582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50582">
              <w:rPr>
                <w:rFonts w:ascii="Times New Roman" w:hAnsi="Times New Roman" w:cs="Times New Roman"/>
                <w:sz w:val="20"/>
              </w:rPr>
              <w:t xml:space="preserve">Student ma świadomość swojej wiedzy i umiejętności, przekonania </w:t>
            </w:r>
            <w:r w:rsidRPr="00F50582">
              <w:rPr>
                <w:rFonts w:ascii="Times New Roman" w:hAnsi="Times New Roman" w:cs="Times New Roman"/>
                <w:sz w:val="20"/>
              </w:rPr>
              <w:lastRenderedPageBreak/>
              <w:t>o potrzebie ciągłego dokształcania się rozwoju zawodowego, wyznaczanie kierunków własnego rozwoju i kształcenia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</w:t>
            </w:r>
            <w:r w:rsidR="00C70F3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5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5058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C70F32" w:rsidRDefault="009E4CEB" w:rsidP="00F5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70F3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C70F32">
              <w:rPr>
                <w:rFonts w:ascii="Times New Roman" w:hAnsi="Times New Roman" w:cs="Times New Roman"/>
                <w:sz w:val="20"/>
              </w:rPr>
              <w:t>p</w:t>
            </w:r>
            <w:r w:rsidR="00F50582" w:rsidRPr="00C70F32">
              <w:rPr>
                <w:rFonts w:ascii="Times New Roman" w:hAnsi="Times New Roman" w:cs="Times New Roman"/>
                <w:sz w:val="20"/>
              </w:rPr>
              <w:t xml:space="preserve">rawidłowo identyfikuje i rozstrzyga dylematy związane z wykonywaniem zawodu.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70F32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C7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C70F32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C70F32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0F32" w:rsidRPr="00782415" w:rsidRDefault="00C70F3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0F32" w:rsidRPr="00C70F32" w:rsidRDefault="00C70F32" w:rsidP="00F5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 ma </w:t>
            </w:r>
            <w:r w:rsidRPr="00C70F32">
              <w:rPr>
                <w:rFonts w:ascii="Times New Roman" w:hAnsi="Times New Roman" w:cs="Times New Roman"/>
                <w:sz w:val="20"/>
              </w:rPr>
              <w:t>zdolność do nadążania za zmianami prawa, technologią wykorzystywaną w zawodzie, aktywnego uczestnictwa w działaniach na rzecz kształtowania i pogłębiania kultury społeczno- prawnej podmiotów publicznych i osób trzecich.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0F32" w:rsidRPr="00782415" w:rsidRDefault="00C70F32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0F32" w:rsidRPr="00782415" w:rsidRDefault="00C70F32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0F32" w:rsidRPr="00782415" w:rsidRDefault="00C70F32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  <w:bookmarkStart w:id="0" w:name="_GoBack"/>
            <w:bookmarkEnd w:id="0"/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F50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F50582">
              <w:rPr>
                <w:rFonts w:ascii="Times New Roman" w:eastAsia="Calibri" w:hAnsi="Times New Roman" w:cs="Times New Roman"/>
                <w:szCs w:val="18"/>
              </w:rPr>
              <w:t>prawa dowodowego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F50582">
              <w:rPr>
                <w:rFonts w:ascii="Times New Roman" w:eastAsia="Calibri" w:hAnsi="Times New Roman" w:cs="Times New Roman"/>
                <w:szCs w:val="18"/>
              </w:rPr>
              <w:t>prawa dowodowego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F50582">
              <w:rPr>
                <w:rFonts w:ascii="Times New Roman" w:eastAsia="Calibri" w:hAnsi="Times New Roman" w:cs="Times New Roman"/>
                <w:szCs w:val="18"/>
              </w:rPr>
              <w:t>prawa dowodowego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F50582">
              <w:rPr>
                <w:rFonts w:ascii="Times New Roman" w:eastAsia="Calibri" w:hAnsi="Times New Roman" w:cs="Times New Roman"/>
                <w:szCs w:val="18"/>
              </w:rPr>
              <w:t>prawa dowodowego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F50582">
              <w:rPr>
                <w:rFonts w:ascii="Times New Roman" w:eastAsia="Calibri" w:hAnsi="Times New Roman" w:cs="Times New Roman"/>
                <w:szCs w:val="18"/>
              </w:rPr>
              <w:t>prawa dowodowego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F50582">
              <w:rPr>
                <w:rFonts w:ascii="Times New Roman" w:eastAsia="Calibri" w:hAnsi="Times New Roman" w:cs="Times New Roman"/>
                <w:szCs w:val="18"/>
              </w:rPr>
              <w:t>prawa dowodowego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F5058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F50582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F5058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F50582">
              <w:rPr>
                <w:rFonts w:ascii="Times New Roman" w:eastAsia="Calibri" w:hAnsi="Times New Roman" w:cs="Times New Roman"/>
                <w:szCs w:val="18"/>
                <w:u w:val="single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5058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5058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50582" w:rsidP="00F505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Pr="00B23FB7">
              <w:rPr>
                <w:rFonts w:ascii="Times New Roman" w:eastAsia="Calibri" w:hAnsi="Times New Roman" w:cs="Times New Roman"/>
                <w:b/>
              </w:rPr>
              <w:t xml:space="preserve"> 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F5058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B91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BA5"/>
    <w:multiLevelType w:val="hybridMultilevel"/>
    <w:tmpl w:val="955EDCE0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00C6D"/>
    <w:multiLevelType w:val="hybridMultilevel"/>
    <w:tmpl w:val="5FA8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9"/>
  </w:num>
  <w:num w:numId="15">
    <w:abstractNumId w:val="7"/>
  </w:num>
  <w:num w:numId="16">
    <w:abstractNumId w:val="18"/>
  </w:num>
  <w:num w:numId="17">
    <w:abstractNumId w:val="15"/>
  </w:num>
  <w:num w:numId="18">
    <w:abstractNumId w:val="23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6"/>
  </w:num>
  <w:num w:numId="23">
    <w:abstractNumId w:val="13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560C4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284E42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32B2B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53DD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3B90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039B3"/>
    <w:rsid w:val="00B1560E"/>
    <w:rsid w:val="00B23FB7"/>
    <w:rsid w:val="00B47841"/>
    <w:rsid w:val="00B65D85"/>
    <w:rsid w:val="00B762A5"/>
    <w:rsid w:val="00BA2DFB"/>
    <w:rsid w:val="00BB0C6F"/>
    <w:rsid w:val="00BB761E"/>
    <w:rsid w:val="00BB770C"/>
    <w:rsid w:val="00BD095A"/>
    <w:rsid w:val="00BE32AD"/>
    <w:rsid w:val="00C1686B"/>
    <w:rsid w:val="00C16ED0"/>
    <w:rsid w:val="00C22968"/>
    <w:rsid w:val="00C54671"/>
    <w:rsid w:val="00C57808"/>
    <w:rsid w:val="00C70F32"/>
    <w:rsid w:val="00C744DA"/>
    <w:rsid w:val="00CB1659"/>
    <w:rsid w:val="00CB180E"/>
    <w:rsid w:val="00CB5E21"/>
    <w:rsid w:val="00CC4248"/>
    <w:rsid w:val="00CE3E50"/>
    <w:rsid w:val="00CE51D2"/>
    <w:rsid w:val="00CF13C6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5058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2024-11-25T11:24:00Z</dcterms:created>
  <dcterms:modified xsi:type="dcterms:W3CDTF">2024-12-01T10:56:00Z</dcterms:modified>
</cp:coreProperties>
</file>