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7053DD">
              <w:rPr>
                <w:rFonts w:ascii="Times New Roman" w:hAnsi="Times New Roman" w:cs="Times New Roman"/>
                <w:b/>
              </w:rPr>
              <w:t>50</w:t>
            </w:r>
            <w:r w:rsidR="006E57B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185579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METODYKA PRACY KURATORA SĄDOWEGO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>do wyboru: PSYCHOKRYMINOLOGIA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8557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18557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wykład, </w:t>
            </w:r>
            <w:r w:rsidR="00A770A0" w:rsidRPr="00B23FB7">
              <w:rPr>
                <w:rFonts w:ascii="Times New Roman" w:eastAsia="Calibri" w:hAnsi="Times New Roman" w:cs="Times New Roman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wykład: </w:t>
            </w:r>
            <w:r w:rsidR="00BE32AD">
              <w:rPr>
                <w:rFonts w:ascii="Times New Roman" w:eastAsia="Calibri" w:hAnsi="Times New Roman" w:cs="Times New Roman"/>
              </w:rPr>
              <w:t xml:space="preserve">egzamin pisemny </w:t>
            </w:r>
          </w:p>
          <w:p w:rsidR="00A770A0" w:rsidRPr="00B23FB7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ćwiczenia: </w:t>
            </w:r>
            <w:r w:rsidR="00BE32AD">
              <w:rPr>
                <w:rFonts w:ascii="Times New Roman" w:eastAsia="Calibri" w:hAnsi="Times New Roman" w:cs="Times New Roman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BE32AD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32AD">
              <w:rPr>
                <w:rFonts w:ascii="Times New Roman" w:eastAsia="Calibri" w:hAnsi="Times New Roman" w:cs="Times New Roman"/>
              </w:rPr>
              <w:t xml:space="preserve">wykład – wykład informacyjny/ wykład problemowy/ wykład konwersatoryjny jest połączeniem wykładu z działalnością samych słuchaczy, ich współudziałem w rozwiązywaniu problemów </w:t>
            </w:r>
            <w:r w:rsidRPr="00BE32AD">
              <w:rPr>
                <w:rFonts w:ascii="Times New Roman" w:eastAsia="Calibri" w:hAnsi="Times New Roman" w:cs="Times New Roman"/>
              </w:rPr>
              <w:lastRenderedPageBreak/>
              <w:t xml:space="preserve">praktycznych. </w:t>
            </w:r>
          </w:p>
          <w:p w:rsidR="00BE32AD" w:rsidRPr="00BE32AD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056A" w:rsidRPr="00B23FB7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32AD">
              <w:rPr>
                <w:rFonts w:ascii="Times New Roman" w:eastAsia="Calibri" w:hAnsi="Times New Roman" w:cs="Times New Roman"/>
              </w:rPr>
              <w:t>ćwiczeniowa -  oparta o analizę dostępnych aktów normatywnych, analizie orzecznictwa, jak również studium przypadku</w:t>
            </w:r>
            <w:r w:rsidR="00876EE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4B739C" w:rsidRDefault="009917FD" w:rsidP="001E311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Stasiak </w:t>
            </w:r>
            <w:r w:rsidR="001E3110"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K. (red.),</w:t>
            </w: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4B739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Kuratela sadowa w Polsce. Analiza systemu</w:t>
            </w:r>
            <w:r w:rsidR="001E3110"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Toruń 2018.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4B739C" w:rsidRDefault="001E3110" w:rsidP="004B739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Porowski M., </w:t>
            </w:r>
            <w:proofErr w:type="spellStart"/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Przesławski</w:t>
            </w:r>
            <w:proofErr w:type="spellEnd"/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 (red.), </w:t>
            </w:r>
            <w:r w:rsidRPr="004B739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Nowe problemy prawa i polityki penitencjarnej</w:t>
            </w:r>
            <w:r w:rsidR="004B739C"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Warszawa</w:t>
            </w:r>
            <w:r w:rsidR="004B739C"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2016.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C4724" w:rsidRDefault="009C4724" w:rsidP="009C472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4724">
              <w:rPr>
                <w:rFonts w:ascii="Times New Roman" w:hAnsi="Times New Roman" w:cs="Times New Roman"/>
                <w:sz w:val="20"/>
              </w:rPr>
              <w:t xml:space="preserve">Poznanie podstawowych pojęć z zakresu prawa karnego oraz rodzinnego i opiekuńczego jako obszarów pracy kuratora.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C4724" w:rsidRDefault="009C4724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4724">
              <w:rPr>
                <w:rFonts w:ascii="Times New Roman" w:hAnsi="Times New Roman" w:cs="Times New Roman"/>
                <w:sz w:val="20"/>
              </w:rPr>
              <w:t xml:space="preserve">Wskazanie studentom właściwych postaw ułatwiających pracę kuratora w sytuacjach trudnych.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C4724" w:rsidRDefault="009C4724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4724">
              <w:rPr>
                <w:rFonts w:ascii="Times New Roman" w:hAnsi="Times New Roman" w:cs="Times New Roman"/>
                <w:sz w:val="20"/>
              </w:rPr>
              <w:t xml:space="preserve">Zapoznanie z zarysem metodyki pracy kuratora sądowego (ewolucja kurateli sądowej w Polsce; Ustawa o kuratorach sądowych – szczegółowa analiza; diagnoza w pracy kuratora sądowego; kurator dla dorosłych jako instytucja systemu karnego, samorząd kuratorski, kurator rodzinny i jego rola w realizacji ochrony prawnej osoby małoletniej).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C4724" w:rsidRDefault="009C4724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4724">
              <w:rPr>
                <w:rFonts w:ascii="Times New Roman" w:hAnsi="Times New Roman" w:cs="Times New Roman"/>
                <w:sz w:val="20"/>
              </w:rPr>
              <w:t>Ukazanie relacji między nadzorowanym/dozorowanym a kuratorem sądowym.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85579">
              <w:rPr>
                <w:rFonts w:ascii="Times New Roman" w:eastAsia="Calibri" w:hAnsi="Times New Roman" w:cs="Times New Roman"/>
              </w:rPr>
              <w:t xml:space="preserve">10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Kurator, nadzór kuratora, dozór kuratora, dozór/nadzór, resocjalizacja, etapy wykolejenia społecznego, probacja, schemat wymiaru sprawiedliwości w Polsce. 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Ewolucja kurateli sądowej w Polsce.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Regulacje prawne dotyczące kurateli,  kuratorów, kwalifikacji kuratora zawodowego.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Organizacja kuratorskiej służby sądowej. 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Obowiązki i uprawnienia kuratorów.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Odpowiedzialność porządkowa i dyscyplinarna kuratora zawodowego i aplikanta kuratorskiego. </w:t>
            </w:r>
          </w:p>
          <w:p w:rsidR="009D629F" w:rsidRPr="00AD1460" w:rsidRDefault="009C4724" w:rsidP="00AD146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Kurator społeczny.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1460" w:rsidRPr="00AD1460" w:rsidRDefault="00794A09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AD1460"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Diagnoza w pracy kuratora sądowego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Etapy i procedura opracowania diagnozy przez  kuratora.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Rodzaje dozorów, jakie są ich cele i podstawy prawne.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Prawa i obowiązki kuratora oraz skazanego.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Kontrolno</w:t>
            </w:r>
            <w:proofErr w:type="spellEnd"/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– organizacyjna funkcja kuratora w wykonywaniu kary ograniczenia wolności oraz prac społecznie użytecznych. 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Funkcja kuratora w przeprowadzaniu wywiadów środowiskowych.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Rodzaje wniosków składanych przez kuratorów zawodowych. 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Kwestionariusz wywiadu środowiskowego, karta czynności.</w:t>
            </w:r>
          </w:p>
          <w:p w:rsidR="00440B46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metody pracy kuratora - </w:t>
            </w:r>
            <w:proofErr w:type="spellStart"/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casework</w:t>
            </w:r>
            <w:proofErr w:type="spellEnd"/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 nadzorze kuratora.</w:t>
            </w:r>
          </w:p>
        </w:tc>
      </w:tr>
    </w:tbl>
    <w:p w:rsidR="00794A09" w:rsidRDefault="00794A09">
      <w:pPr>
        <w:rPr>
          <w:rFonts w:ascii="Times New Roman" w:hAnsi="Times New Roman" w:cs="Times New Roman"/>
        </w:rPr>
      </w:pPr>
    </w:p>
    <w:p w:rsidR="001C06D3" w:rsidRDefault="001C06D3">
      <w:pPr>
        <w:rPr>
          <w:rFonts w:ascii="Times New Roman" w:hAnsi="Times New Roman" w:cs="Times New Roman"/>
        </w:rPr>
      </w:pPr>
    </w:p>
    <w:p w:rsidR="001C06D3" w:rsidRPr="00B23FB7" w:rsidRDefault="001C06D3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1C06D3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6D3" w:rsidRPr="00150E02" w:rsidRDefault="001C06D3" w:rsidP="00AD146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50E02">
              <w:rPr>
                <w:rFonts w:ascii="Times New Roman" w:hAnsi="Times New Roman" w:cs="Times New Roman"/>
                <w:sz w:val="20"/>
              </w:rPr>
              <w:t xml:space="preserve">Opisuje metody pracy (szczególnie </w:t>
            </w:r>
            <w:proofErr w:type="spellStart"/>
            <w:r w:rsidRPr="00150E02">
              <w:rPr>
                <w:rFonts w:ascii="Times New Roman" w:hAnsi="Times New Roman" w:cs="Times New Roman"/>
                <w:sz w:val="20"/>
              </w:rPr>
              <w:t>casework</w:t>
            </w:r>
            <w:proofErr w:type="spellEnd"/>
            <w:r w:rsidRPr="00150E02">
              <w:rPr>
                <w:rFonts w:ascii="Times New Roman" w:hAnsi="Times New Roman" w:cs="Times New Roman"/>
                <w:sz w:val="20"/>
              </w:rPr>
              <w:t>), podstawowe zadania i procedury stosowane w działalności kuratorów sądowych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1C06D3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150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6D3" w:rsidRPr="00150E02" w:rsidRDefault="001C06D3" w:rsidP="00AD146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50E02">
              <w:rPr>
                <w:rFonts w:ascii="Times New Roman" w:hAnsi="Times New Roman" w:cs="Times New Roman"/>
                <w:sz w:val="20"/>
              </w:rPr>
              <w:t>Student ma zaawansowaną wiedzę na temat tego kim jest kurator sądowy, jaka jest różnica między nadzorem a dozorem kuratora, jakie są metody pracy kuratora z nadzorowanym/dozorowanym.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1C06D3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1C06D3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991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6D3" w:rsidRPr="009917FD" w:rsidRDefault="001C06D3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7FD">
              <w:rPr>
                <w:rFonts w:ascii="Times New Roman" w:hAnsi="Times New Roman" w:cs="Times New Roman"/>
                <w:sz w:val="20"/>
              </w:rPr>
              <w:t>Student potrafi ocenić przydatność typowych metod, procedur i dobrych praktyk do realizacji zadań kuratora sądowego w konkretnych sprawach.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Default="001C06D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1C06D3" w:rsidRDefault="001C06D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1C06D3" w:rsidRDefault="001C06D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1C06D3" w:rsidRPr="00782415" w:rsidRDefault="001C06D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1C06D3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991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06D3" w:rsidRPr="009917FD" w:rsidRDefault="001C06D3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7FD">
              <w:rPr>
                <w:rFonts w:ascii="Times New Roman" w:hAnsi="Times New Roman" w:cs="Times New Roman"/>
                <w:sz w:val="20"/>
              </w:rPr>
              <w:t>Student potrafi skonstruować program oddziaływań dla podopiecznego pozostającego pod nadzorem/dozorem kuratora.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1C06D3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1C06D3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1C06D3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991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06D3" w:rsidRPr="009917FD" w:rsidRDefault="001C06D3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7FD">
              <w:rPr>
                <w:rFonts w:ascii="Times New Roman" w:hAnsi="Times New Roman" w:cs="Times New Roman"/>
                <w:sz w:val="20"/>
              </w:rPr>
              <w:t>Dostrzega i analizuje dylematy etyczne w pracy kuratora sądowego; przewiduje skutki konkretnych działań.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6D3" w:rsidRPr="00782415" w:rsidRDefault="001C06D3" w:rsidP="001C0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  <w:bookmarkStart w:id="0" w:name="_GoBack"/>
            <w:bookmarkEnd w:id="0"/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991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9917FD">
              <w:rPr>
                <w:rFonts w:ascii="Times New Roman" w:eastAsia="Calibri" w:hAnsi="Times New Roman" w:cs="Times New Roman"/>
                <w:szCs w:val="18"/>
              </w:rPr>
              <w:t>metodyki pracy kuratora sądowego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9917FD">
              <w:rPr>
                <w:rFonts w:ascii="Times New Roman" w:eastAsia="Calibri" w:hAnsi="Times New Roman" w:cs="Times New Roman"/>
                <w:szCs w:val="18"/>
              </w:rPr>
              <w:t>metodyki pracy kuratora sądowego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9917FD">
              <w:rPr>
                <w:rFonts w:ascii="Times New Roman" w:eastAsia="Calibri" w:hAnsi="Times New Roman" w:cs="Times New Roman"/>
                <w:szCs w:val="18"/>
              </w:rPr>
              <w:t>metodyki pracy kuratora sądowego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9917FD">
              <w:rPr>
                <w:rFonts w:ascii="Times New Roman" w:eastAsia="Calibri" w:hAnsi="Times New Roman" w:cs="Times New Roman"/>
                <w:szCs w:val="18"/>
              </w:rPr>
              <w:t>metodyki pracy kuratora sądowego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9917FD">
              <w:rPr>
                <w:rFonts w:ascii="Times New Roman" w:eastAsia="Calibri" w:hAnsi="Times New Roman" w:cs="Times New Roman"/>
                <w:szCs w:val="18"/>
              </w:rPr>
              <w:t>metodyki pracy kuratora sądowego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9917FD">
              <w:rPr>
                <w:rFonts w:ascii="Times New Roman" w:eastAsia="Calibri" w:hAnsi="Times New Roman" w:cs="Times New Roman"/>
                <w:szCs w:val="18"/>
              </w:rPr>
              <w:t>metodyki pracy kuratora sądowego</w:t>
            </w:r>
            <w:r w:rsidR="005C63B3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85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8557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85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 w:rsidR="0018557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C48"/>
    <w:multiLevelType w:val="hybridMultilevel"/>
    <w:tmpl w:val="696E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696E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50E02"/>
    <w:rsid w:val="0016056A"/>
    <w:rsid w:val="00181AD2"/>
    <w:rsid w:val="00184463"/>
    <w:rsid w:val="00185579"/>
    <w:rsid w:val="001C06D3"/>
    <w:rsid w:val="001D225E"/>
    <w:rsid w:val="001E3110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B739C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95D8A"/>
    <w:rsid w:val="006E57BF"/>
    <w:rsid w:val="00705399"/>
    <w:rsid w:val="007053DD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77EBD"/>
    <w:rsid w:val="009917FD"/>
    <w:rsid w:val="009B1B25"/>
    <w:rsid w:val="009C1974"/>
    <w:rsid w:val="009C472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D1460"/>
    <w:rsid w:val="00B1560E"/>
    <w:rsid w:val="00B23FB7"/>
    <w:rsid w:val="00B47841"/>
    <w:rsid w:val="00B65D85"/>
    <w:rsid w:val="00B762A5"/>
    <w:rsid w:val="00BA2DFB"/>
    <w:rsid w:val="00BB0C6F"/>
    <w:rsid w:val="00BB770C"/>
    <w:rsid w:val="00BD095A"/>
    <w:rsid w:val="00BE32AD"/>
    <w:rsid w:val="00BF1868"/>
    <w:rsid w:val="00C1686B"/>
    <w:rsid w:val="00C16ED0"/>
    <w:rsid w:val="00C22968"/>
    <w:rsid w:val="00C418D2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07A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2024-11-25T11:24:00Z</dcterms:created>
  <dcterms:modified xsi:type="dcterms:W3CDTF">2024-12-01T09:47:00Z</dcterms:modified>
</cp:coreProperties>
</file>