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867DA3">
              <w:rPr>
                <w:rFonts w:ascii="Times New Roman" w:hAnsi="Times New Roman" w:cs="Times New Roman"/>
                <w:b/>
              </w:rPr>
              <w:t>P</w:t>
            </w:r>
            <w:r w:rsidR="004D4FC9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6C3B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D4FC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MEDYCZNE PRAWO KARNE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4D4FC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827F3A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27F3A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827F3A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827F3A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27F3A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827F3A" w:rsidRPr="00827F3A">
              <w:rPr>
                <w:rFonts w:ascii="Times New Roman" w:eastAsia="Calibri" w:hAnsi="Times New Roman" w:cs="Times New Roman"/>
                <w:sz w:val="20"/>
              </w:rPr>
              <w:t>zalic</w:t>
            </w:r>
            <w:r w:rsidR="00313787">
              <w:rPr>
                <w:rFonts w:ascii="Times New Roman" w:eastAsia="Calibri" w:hAnsi="Times New Roman" w:cs="Times New Roman"/>
                <w:sz w:val="20"/>
              </w:rPr>
              <w:t>z</w:t>
            </w:r>
            <w:r w:rsidR="00827F3A" w:rsidRPr="00827F3A">
              <w:rPr>
                <w:rFonts w:ascii="Times New Roman" w:eastAsia="Calibri" w:hAnsi="Times New Roman" w:cs="Times New Roman"/>
                <w:sz w:val="20"/>
              </w:rPr>
              <w:t>enie</w:t>
            </w:r>
            <w:r w:rsidR="00BE32AD" w:rsidRPr="00827F3A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827F3A" w:rsidRPr="00827F3A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827F3A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27F3A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827F3A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827F3A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27F3A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827F3A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827F3A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27F3A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827F3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7F3A" w:rsidRPr="00722F77" w:rsidRDefault="00827F3A" w:rsidP="00827F3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22F7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Gardocka T., Jagiełło D. (red), </w:t>
            </w:r>
            <w:r w:rsidRPr="00722F7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Medyczne prawo karne</w:t>
            </w:r>
            <w:r w:rsidRPr="00722F7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2022.</w:t>
            </w:r>
          </w:p>
          <w:p w:rsidR="00F103A2" w:rsidRPr="00722F77" w:rsidRDefault="00827F3A" w:rsidP="00722F77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22F7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Mozgawa M. (red.), </w:t>
            </w:r>
            <w:r w:rsidRPr="00722F7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Pozakodeksowe przestępstwa przeciwko zdrowiu. Komentarz</w:t>
            </w:r>
            <w:r w:rsidRPr="00722F7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722F77" w:rsidRDefault="00722F77" w:rsidP="00827F3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22F7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Kubiak R., </w:t>
            </w:r>
            <w:r w:rsidRPr="00722F7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medyczne</w:t>
            </w:r>
            <w:r w:rsidRPr="00722F7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27F3A" w:rsidRDefault="00827F3A" w:rsidP="00827F3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27F3A">
              <w:rPr>
                <w:rFonts w:ascii="Times New Roman" w:hAnsi="Times New Roman" w:cs="Times New Roman"/>
                <w:sz w:val="20"/>
              </w:rPr>
              <w:t>Przekazanie wiedzy z zakresu podstawowych instytucji medycznego prawa karnego.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27F3A" w:rsidRDefault="00827F3A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27F3A">
              <w:rPr>
                <w:rFonts w:ascii="Times New Roman" w:hAnsi="Times New Roman" w:cs="Times New Roman"/>
                <w:sz w:val="20"/>
              </w:rPr>
              <w:t>Przedstawienie podstawowych treści norm medycznego prawa karnego</w:t>
            </w:r>
          </w:p>
        </w:tc>
      </w:tr>
      <w:tr w:rsidR="005F4F40" w:rsidRPr="00B1560E" w:rsidTr="00827F3A">
        <w:trPr>
          <w:trHeight w:val="47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27F3A" w:rsidRDefault="00827F3A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27F3A">
              <w:rPr>
                <w:rFonts w:ascii="Times New Roman" w:hAnsi="Times New Roman" w:cs="Times New Roman"/>
                <w:sz w:val="20"/>
              </w:rPr>
              <w:t>Przedstawienie instrumentów prawnych, modeli oraz zasad obowiązujących w medycznym prawie karnym.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2F77" w:rsidRPr="00722F77" w:rsidRDefault="00722F77" w:rsidP="00722F7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Pojęcie, istota i miejsce medycznego prawa karnego w</w:t>
            </w:r>
          </w:p>
          <w:p w:rsidR="00722F77" w:rsidRPr="00722F77" w:rsidRDefault="00722F77" w:rsidP="00722F7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systemie prawnym; rozwój medycznego prawa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karnego</w:t>
            </w:r>
          </w:p>
          <w:p w:rsidR="00722F77" w:rsidRPr="00722F77" w:rsidRDefault="00722F77" w:rsidP="00722F7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Kryteria rozgraniczające przestępstwa tzw.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„medyczne” od innych naruszeń prawa.</w:t>
            </w:r>
          </w:p>
          <w:p w:rsidR="00722F77" w:rsidRPr="00722F77" w:rsidRDefault="00722F77" w:rsidP="00722F7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i ustawowe znamiona przestępstwa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tzw. „medycznego”.</w:t>
            </w:r>
          </w:p>
          <w:p w:rsidR="00722F77" w:rsidRPr="00722F77" w:rsidRDefault="00722F77" w:rsidP="00722F7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Formy popełnienia przestępstwa tzw. „medycznego”;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okoliczności uchylające odpowiedzialność za przestępstwo tzw. „medyczne”</w:t>
            </w:r>
          </w:p>
          <w:p w:rsidR="009D629F" w:rsidRPr="00722F77" w:rsidRDefault="00722F77" w:rsidP="00722F7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Zbieg przepisów i czynów w medycznym prawie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karnym.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2F77" w:rsidRPr="00722F77" w:rsidRDefault="00722F77" w:rsidP="00722F7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Sankcje za popełnienie przestępstwa tzw.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„medycznego”: zasady i dyrektywy wymiaru kary i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innych środków.</w:t>
            </w:r>
          </w:p>
          <w:p w:rsidR="00722F77" w:rsidRPr="00722F77" w:rsidRDefault="00722F77" w:rsidP="00722F7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Okoliczności wpływające na wymiar kary i środka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karnego za przestępstwo tzw. „medycznego”.</w:t>
            </w:r>
          </w:p>
          <w:p w:rsidR="00722F77" w:rsidRPr="00722F77" w:rsidRDefault="00722F77" w:rsidP="00722F7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Znaczenie odpowiedzialności dyscyplinarnej.</w:t>
            </w:r>
          </w:p>
          <w:p w:rsidR="00440B46" w:rsidRPr="00722F77" w:rsidRDefault="00722F77" w:rsidP="00722F7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22F7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Systematyka typów przestępstw tzw. „medycznych”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7E4D32" w:rsidRDefault="009B1B25" w:rsidP="00722F7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4D3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722F77" w:rsidRPr="007E4D32">
              <w:rPr>
                <w:rFonts w:ascii="Times New Roman" w:hAnsi="Times New Roman" w:cs="Times New Roman"/>
                <w:sz w:val="20"/>
              </w:rPr>
              <w:t>zna</w:t>
            </w:r>
            <w:r w:rsidR="0040153E" w:rsidRPr="007E4D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2F77" w:rsidRPr="007E4D32">
              <w:rPr>
                <w:rFonts w:ascii="Times New Roman" w:hAnsi="Times New Roman" w:cs="Times New Roman"/>
                <w:sz w:val="20"/>
              </w:rPr>
              <w:t>istotę i funkcje medycznego prawa karnego w rodzimym systemie prawnym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313787">
              <w:rPr>
                <w:rFonts w:ascii="Times New Roman" w:eastAsia="Calibri" w:hAnsi="Times New Roman" w:cs="Times New Roman"/>
              </w:rPr>
              <w:t>01</w:t>
            </w:r>
          </w:p>
          <w:p w:rsidR="00313787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313787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313787" w:rsidRPr="00782415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7E4D32" w:rsidRDefault="00DD374F" w:rsidP="007E4D3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4D32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7E4D32" w:rsidRPr="007E4D32">
              <w:rPr>
                <w:rFonts w:ascii="Times New Roman" w:hAnsi="Times New Roman" w:cs="Times New Roman"/>
                <w:sz w:val="20"/>
              </w:rPr>
              <w:t>pojęcia medycznego prawa karnego oraz scharakteryzować instytucje medycznego prawa karnego z odwołaniem do aktualnych poglądów doktryny i orzecznictwa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D374F" w:rsidRPr="00782415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E4D32" w:rsidRDefault="00CB1659" w:rsidP="007E4D3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4D32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7E4D32" w:rsidRPr="007E4D32">
              <w:rPr>
                <w:rFonts w:ascii="Times New Roman" w:hAnsi="Times New Roman" w:cs="Times New Roman"/>
                <w:sz w:val="20"/>
              </w:rPr>
              <w:t>historyczne, filozoficzne i ustrojowe podstawy obowiązującego medycznego prawa karnego oraz wyjaśnić zasady i sposoby jego stanowienia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CB1659" w:rsidRPr="00782415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F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</w:t>
            </w:r>
            <w:r w:rsidR="00F5023D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E4D32" w:rsidRDefault="00CB1659" w:rsidP="007E4D3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4D32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E4D32" w:rsidRPr="007E4D32">
              <w:rPr>
                <w:rFonts w:ascii="Times New Roman" w:hAnsi="Times New Roman" w:cs="Times New Roman"/>
                <w:sz w:val="20"/>
              </w:rPr>
              <w:t>odnaleźć potrzebny przepis o charakterze karnym w systemie obowiązującego prawa, zwłaszcza w prawie medycznym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313787">
              <w:rPr>
                <w:rFonts w:ascii="Times New Roman" w:eastAsia="Calibri" w:hAnsi="Times New Roman" w:cs="Times New Roman"/>
              </w:rPr>
              <w:t>01</w:t>
            </w:r>
          </w:p>
          <w:p w:rsidR="00313787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  <w:p w:rsidR="00313787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313787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313787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313787" w:rsidRPr="00782415" w:rsidRDefault="0031378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E4D32" w:rsidRDefault="00CB1659" w:rsidP="007E4D3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4D32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E4D32" w:rsidRPr="007E4D32">
              <w:rPr>
                <w:rFonts w:ascii="Times New Roman" w:hAnsi="Times New Roman" w:cs="Times New Roman"/>
                <w:sz w:val="20"/>
              </w:rPr>
              <w:t>przeprowadzić interpretację odpowiedniego przepisu karnego w oparciu o przyjęte metody i reguły wykładni karnoprawnej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313787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CB1659" w:rsidRPr="00782415" w:rsidRDefault="00313787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5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F5023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F5023D" w:rsidRDefault="009E4CEB" w:rsidP="00F5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5023D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7E4D32" w:rsidRPr="00F5023D">
              <w:rPr>
                <w:rFonts w:ascii="Times New Roman" w:hAnsi="Times New Roman" w:cs="Times New Roman"/>
                <w:sz w:val="20"/>
              </w:rPr>
              <w:t>zna i rozumie w pogłębiony sposób metody i narzędzia, w ty</w:t>
            </w:r>
            <w:r w:rsidR="00F5023D">
              <w:rPr>
                <w:rFonts w:ascii="Times New Roman" w:hAnsi="Times New Roman" w:cs="Times New Roman"/>
                <w:sz w:val="20"/>
              </w:rPr>
              <w:t xml:space="preserve">m techniki pozyskiwania danych, </w:t>
            </w:r>
            <w:r w:rsidR="007E4D32" w:rsidRPr="00F5023D">
              <w:rPr>
                <w:rFonts w:ascii="Times New Roman" w:hAnsi="Times New Roman" w:cs="Times New Roman"/>
                <w:sz w:val="20"/>
              </w:rPr>
              <w:t>właściwe dla nauk prawnych i innych nauk społecznych, pozwalające o</w:t>
            </w:r>
            <w:r w:rsidR="00F5023D">
              <w:rPr>
                <w:rFonts w:ascii="Times New Roman" w:hAnsi="Times New Roman" w:cs="Times New Roman"/>
                <w:sz w:val="20"/>
              </w:rPr>
              <w:t xml:space="preserve">pisywać i modelować struktury i </w:t>
            </w:r>
            <w:r w:rsidR="007E4D32" w:rsidRPr="00F5023D">
              <w:rPr>
                <w:rFonts w:ascii="Times New Roman" w:hAnsi="Times New Roman" w:cs="Times New Roman"/>
                <w:sz w:val="20"/>
              </w:rPr>
              <w:t xml:space="preserve">instytucje społeczne oraz procesy zachodzące w </w:t>
            </w:r>
            <w:r w:rsidR="00F5023D" w:rsidRPr="00F5023D">
              <w:rPr>
                <w:rFonts w:ascii="Times New Roman" w:hAnsi="Times New Roman" w:cs="Times New Roman"/>
                <w:sz w:val="20"/>
              </w:rPr>
              <w:t>obrębie med</w:t>
            </w:r>
            <w:r w:rsidR="00F5023D">
              <w:rPr>
                <w:rFonts w:ascii="Times New Roman" w:hAnsi="Times New Roman" w:cs="Times New Roman"/>
                <w:sz w:val="20"/>
              </w:rPr>
              <w:t>ycz</w:t>
            </w:r>
            <w:r w:rsidR="00F5023D" w:rsidRPr="00F5023D">
              <w:rPr>
                <w:rFonts w:ascii="Times New Roman" w:hAnsi="Times New Roman" w:cs="Times New Roman"/>
                <w:sz w:val="20"/>
              </w:rPr>
              <w:t>n</w:t>
            </w:r>
            <w:r w:rsidR="00F5023D">
              <w:rPr>
                <w:rFonts w:ascii="Times New Roman" w:hAnsi="Times New Roman" w:cs="Times New Roman"/>
                <w:sz w:val="20"/>
              </w:rPr>
              <w:t>e</w:t>
            </w:r>
            <w:r w:rsidR="00F5023D" w:rsidRPr="00F5023D">
              <w:rPr>
                <w:rFonts w:ascii="Times New Roman" w:hAnsi="Times New Roman" w:cs="Times New Roman"/>
                <w:sz w:val="20"/>
              </w:rPr>
              <w:t>go prawa karnego w pracy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31378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1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313787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31378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13787" w:rsidRDefault="0020390B" w:rsidP="00F50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F5023D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medycznego prawa karnego</w:t>
            </w:r>
          </w:p>
        </w:tc>
      </w:tr>
      <w:tr w:rsidR="0020390B" w:rsidRPr="0031378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13787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F5023D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medycznego prawa karnego</w:t>
            </w:r>
          </w:p>
        </w:tc>
      </w:tr>
      <w:tr w:rsidR="0020390B" w:rsidRPr="0031378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13787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F5023D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medycznego prawa karnego</w:t>
            </w:r>
          </w:p>
        </w:tc>
      </w:tr>
      <w:tr w:rsidR="0020390B" w:rsidRPr="0031378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13787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F5023D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medycznego prawa karnego</w:t>
            </w:r>
          </w:p>
        </w:tc>
      </w:tr>
      <w:tr w:rsidR="0020390B" w:rsidRPr="0031378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13787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F5023D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medycznego prawa karnego</w:t>
            </w:r>
          </w:p>
        </w:tc>
      </w:tr>
      <w:tr w:rsidR="0020390B" w:rsidRPr="00313787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13787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F5023D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medycznego prawa karnego</w:t>
            </w:r>
            <w:r w:rsidR="005C63B3"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13787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5023D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1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D659CD" w:rsidRDefault="00F5023D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659CD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  <w:r w:rsidR="003010C1" w:rsidRPr="00D659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D659CD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659CD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D659C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D659CD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  <w:bookmarkEnd w:id="0"/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5023D" w:rsidP="00F502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502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502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502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502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502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502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F5023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1E13"/>
    <w:multiLevelType w:val="hybridMultilevel"/>
    <w:tmpl w:val="080E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95324BEE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B2A0F"/>
    <w:multiLevelType w:val="hybridMultilevel"/>
    <w:tmpl w:val="95324BEE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13"/>
  </w:num>
  <w:num w:numId="12">
    <w:abstractNumId w:val="24"/>
  </w:num>
  <w:num w:numId="13">
    <w:abstractNumId w:val="20"/>
  </w:num>
  <w:num w:numId="14">
    <w:abstractNumId w:val="9"/>
  </w:num>
  <w:num w:numId="15">
    <w:abstractNumId w:val="7"/>
  </w:num>
  <w:num w:numId="16">
    <w:abstractNumId w:val="18"/>
  </w:num>
  <w:num w:numId="17">
    <w:abstractNumId w:val="14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22C05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13787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D4FC9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2F77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7E4D32"/>
    <w:rsid w:val="00827F3A"/>
    <w:rsid w:val="008304BE"/>
    <w:rsid w:val="008561F3"/>
    <w:rsid w:val="00867DA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659CD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5023D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9</cp:revision>
  <dcterms:created xsi:type="dcterms:W3CDTF">2024-11-25T11:29:00Z</dcterms:created>
  <dcterms:modified xsi:type="dcterms:W3CDTF">2024-12-01T11:47:00Z</dcterms:modified>
</cp:coreProperties>
</file>