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A304F9">
              <w:rPr>
                <w:rFonts w:ascii="Times New Roman" w:hAnsi="Times New Roman" w:cs="Times New Roman"/>
                <w:b/>
              </w:rPr>
              <w:t>P</w:t>
            </w:r>
            <w:r w:rsidR="00823B22">
              <w:rPr>
                <w:rFonts w:ascii="Times New Roman" w:hAnsi="Times New Roman" w:cs="Times New Roman"/>
                <w:b/>
              </w:rPr>
              <w:t>N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42695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823B2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PRAGMATYKA SŁUŻBOWA SŁUŻBY WIĘZIENNEJ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23B2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PENITENCJARNY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wykład, </w:t>
            </w:r>
            <w:r w:rsidR="00A770A0" w:rsidRPr="00B23FB7">
              <w:rPr>
                <w:rFonts w:ascii="Times New Roman" w:eastAsia="Calibri" w:hAnsi="Times New Roman" w:cs="Times New Roman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90316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90316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390316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390316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90316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390316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39031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90316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39031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390316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90316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390316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F47B71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F47B71" w:rsidRDefault="00F47B71" w:rsidP="00F47B7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F47B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Markowiak</w:t>
            </w:r>
            <w:proofErr w:type="spellEnd"/>
            <w:r w:rsidRPr="00F47B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 Okrasa M., </w:t>
            </w:r>
            <w:r w:rsidRPr="00F47B7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Odpowiedzialność majątkowa funkcjonariuszy Służby Więziennej w pytaniach i odpowiedziach</w:t>
            </w:r>
            <w:r w:rsidRPr="00F47B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Kalisz 2016.</w:t>
            </w:r>
          </w:p>
          <w:p w:rsidR="00F47B71" w:rsidRPr="00F47B71" w:rsidRDefault="00F47B71" w:rsidP="00F47B7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F47B71">
              <w:rPr>
                <w:rFonts w:ascii="Times New Roman" w:hAnsi="Times New Roman" w:cs="Times New Roman"/>
                <w:sz w:val="20"/>
              </w:rPr>
              <w:t>Markowiak</w:t>
            </w:r>
            <w:proofErr w:type="spellEnd"/>
            <w:r w:rsidRPr="00F47B71">
              <w:rPr>
                <w:rFonts w:ascii="Times New Roman" w:hAnsi="Times New Roman" w:cs="Times New Roman"/>
                <w:sz w:val="20"/>
              </w:rPr>
              <w:t xml:space="preserve"> M., </w:t>
            </w:r>
            <w:r w:rsidRPr="00F47B71">
              <w:rPr>
                <w:rFonts w:ascii="Times New Roman" w:hAnsi="Times New Roman" w:cs="Times New Roman"/>
                <w:i/>
                <w:sz w:val="20"/>
              </w:rPr>
              <w:t>Zasady wymierzania kar dyscyplinarnych funkcjonariuszom Służby Więziennej w kontekście wybranego orzecznictwa sądów powszechnych</w:t>
            </w:r>
            <w:r w:rsidRPr="00F47B71">
              <w:rPr>
                <w:rFonts w:ascii="Times New Roman" w:hAnsi="Times New Roman" w:cs="Times New Roman"/>
                <w:sz w:val="20"/>
              </w:rPr>
              <w:t xml:space="preserve">, [w:] Szewczyk M., Grzesiak S. (red.), </w:t>
            </w:r>
            <w:r w:rsidRPr="00F47B71">
              <w:rPr>
                <w:rFonts w:ascii="Times New Roman" w:hAnsi="Times New Roman" w:cs="Times New Roman"/>
                <w:i/>
                <w:sz w:val="20"/>
              </w:rPr>
              <w:t>Potencjał kadrowy Służby Więziennej w kontekście wykonywanych zadań służbowych</w:t>
            </w:r>
            <w:r w:rsidRPr="00F47B71">
              <w:rPr>
                <w:rFonts w:ascii="Times New Roman" w:hAnsi="Times New Roman" w:cs="Times New Roman"/>
                <w:sz w:val="20"/>
              </w:rPr>
              <w:t>, Warszawa 2022.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F47B71" w:rsidRDefault="00F47B71" w:rsidP="00F47B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 w:rsidRPr="00F47B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Wybrane akty normatywne uzupełniające zagadnienia literatury przedmiotu, dostępne w programie Lelis.pl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90316" w:rsidRDefault="00390316" w:rsidP="0039031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0316">
              <w:rPr>
                <w:rFonts w:ascii="Times New Roman" w:hAnsi="Times New Roman" w:cs="Times New Roman"/>
                <w:sz w:val="20"/>
              </w:rPr>
              <w:t xml:space="preserve">Zapoznanie z podstawowymi pojęciami w zakresie pragmatyki służbowej.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90316" w:rsidRDefault="00390316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0316">
              <w:rPr>
                <w:rFonts w:ascii="Times New Roman" w:hAnsi="Times New Roman" w:cs="Times New Roman"/>
                <w:sz w:val="20"/>
              </w:rPr>
              <w:t>Uświadomienie znaczenia znajomości pragmatyki służbowej w codziennej służbie.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90316" w:rsidRDefault="00390316" w:rsidP="0039031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0316">
              <w:rPr>
                <w:rFonts w:ascii="Times New Roman" w:hAnsi="Times New Roman" w:cs="Times New Roman"/>
                <w:sz w:val="20"/>
              </w:rPr>
              <w:t>Zapoznanie z wybranymi kazusami z zakresu pragmatyki służbowej.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2695E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Elementy pragmatyki służbowej i wiedzy z</w:t>
            </w:r>
            <w:r w:rsidR="00F47B7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postępowania administracyjnego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Zagadnienia szczegółowe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się z procesem oceniania funkcjonariuszy (nagradzanie i karanie).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się ze skutkami negatywnej opinii służbowej.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się z uregulowaniami w zakresie przeniesienia i delegowania do pełnienia służby w innej jednostce penitencjarnej.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się z uregulowaniami w zakresie oddelegowania do pełnienia służby poza Służbą Więzienną w kraju lub poza granicami państwa.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się z formami rozstrzygnięć spraw ze stosunku służbowego (decyzja administracyjna, rozkaz personalny, inna forma pisemna).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się z właściwością organów w zakresie rozpatrywania sporów o roszczenia funkcjonariuszy ze stosunku służbowego.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się z obligatoryjnymi i fakultatywnymi przypadkami zwolnienia ze służby.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się z przyczynami wygaśnięcia stosunku służbowego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Zdrowie i bezpieczeństwo funkcjonariuszy w służbie.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Odpowiedzialność majątkowa funkcjonariuszy Służby Więziennej.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kryteriów oceniania funkcjonariuszy SW.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Weryfikacja potencjalnych skutków negatywnych opinii służbowych.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Różnicowanie warunków przeniesienia i delegowania do pełnienia służby w innej jednostce penitencjarnej.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Wskazywanie uprawnień i świadczeń należnych funkcjonariuszowi SW przeniesionemu lub delegowanemu.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Analiza orzecznictwa w zakresie spraw ze stosunku </w:t>
            </w: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służbowego.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Określanie właściwości organów w zakresie rozpatrywania sporów o roszczenia funkcjonariuszy ze stosunku służbowego.</w:t>
            </w:r>
          </w:p>
          <w:p w:rsidR="00390316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Wskazywanie obowiązków i należnych świadczeń funkcjonariuszowi SW z tytułu ustania stosunku służbowego.</w:t>
            </w:r>
          </w:p>
          <w:p w:rsidR="009D629F" w:rsidRPr="00390316" w:rsidRDefault="00390316" w:rsidP="00F47B7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39031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praw i obowiązków wynikających z rozdziału 13 ustawy o Służbie Więziennej. Zdrowie i bezpieczeństwo funkcjonariuszy w służbie.</w:t>
            </w:r>
          </w:p>
        </w:tc>
      </w:tr>
      <w:tr w:rsidR="00FC1054" w:rsidRPr="00F47B71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2695E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F47B71" w:rsidRDefault="00390316" w:rsidP="00F47B7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47B7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Prag</w:t>
            </w:r>
            <w:r w:rsidR="00F47B71" w:rsidRPr="00F47B7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matyka służbowa w praktyce – rozwiązywanie kazusów.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146DF5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6DF5" w:rsidRPr="00ED4BDB" w:rsidRDefault="00146DF5" w:rsidP="00ED4BD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D4BDB">
              <w:rPr>
                <w:rFonts w:ascii="Times New Roman" w:hAnsi="Times New Roman" w:cs="Times New Roman"/>
                <w:sz w:val="20"/>
              </w:rPr>
              <w:t>Student zna i rozumie uporządkowaną wiedzę o metodyce wykonywania typowych zadań, normach, procedurach stosowanych w różnych obszarach działalności penitencjarnej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146DF5" w:rsidRPr="0078241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146DF5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6DF5" w:rsidRPr="00ED4BDB" w:rsidRDefault="00146DF5" w:rsidP="00ED4BD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D4BDB">
              <w:rPr>
                <w:rFonts w:ascii="Times New Roman" w:hAnsi="Times New Roman" w:cs="Times New Roman"/>
                <w:sz w:val="20"/>
              </w:rPr>
              <w:t>Student zna i rozumie zagadnienia dotyczące różnych rodzajów struktur społecznych i instytucji życia społecznego oraz zachodzących między nimi relacji w różnych środowiskach wychowawczych i penitencjarnych, ich specyfikę i procesy w nich zachodzące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  <w:p w:rsidR="00146DF5" w:rsidRPr="0078241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Default="00146DF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146DF5" w:rsidRPr="00782415" w:rsidRDefault="00146DF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  <w:bookmarkStart w:id="0" w:name="_GoBack"/>
            <w:bookmarkEnd w:id="0"/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146DF5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ED4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6DF5" w:rsidRPr="00ED4BDB" w:rsidRDefault="00146DF5" w:rsidP="00ED4BD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D4BDB">
              <w:rPr>
                <w:rFonts w:ascii="Times New Roman" w:hAnsi="Times New Roman" w:cs="Times New Roman"/>
                <w:sz w:val="20"/>
              </w:rPr>
              <w:t xml:space="preserve">Student potrafi wykorzystywać wiedzę teoretyczną w celu analizowania i interpretowania problemów penitencjarnych w tym do analizowania motywów i wzorów ludzkich </w:t>
            </w:r>
            <w:proofErr w:type="spellStart"/>
            <w:r w:rsidRPr="00ED4BDB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ED4BDB">
              <w:rPr>
                <w:rFonts w:ascii="Times New Roman" w:hAnsi="Times New Roman" w:cs="Times New Roman"/>
                <w:sz w:val="20"/>
              </w:rPr>
              <w:t>, diagnozowania i prognozowania sytuacji oraz analizowania strategii działań praktycznych w odniesieniu do różnych kontekstów działalności penitencjarnej, pedagogicznej i związanej z zapewnianiem bezpieczeństwa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146DF5" w:rsidRPr="0078241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146DF5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ED4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6DF5" w:rsidRPr="00ED4BDB" w:rsidRDefault="00146DF5" w:rsidP="00ED4BD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D4BDB">
              <w:rPr>
                <w:rFonts w:ascii="Times New Roman" w:hAnsi="Times New Roman" w:cs="Times New Roman"/>
                <w:sz w:val="20"/>
              </w:rPr>
              <w:t>Student potrafi dokonać analizy własnych działań i wskazać ewentualne obszary wymagające modyfikacji w przyszłym działaniu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146DF5" w:rsidRPr="0078241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146DF5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ED4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6DF5" w:rsidRPr="00ED4BDB" w:rsidRDefault="00146DF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D4BDB">
              <w:rPr>
                <w:rFonts w:ascii="Times New Roman" w:hAnsi="Times New Roman" w:cs="Times New Roman"/>
                <w:sz w:val="20"/>
              </w:rPr>
              <w:t>Student potrafi pracować w zespole pełniąc różne role; umie przyjmować i wyznaczać zadania, ma elementarne umiejętności organizacyjne pozwalające na realizację celów związanych z projektowaniem i podejmowaniem działań profesjonalnych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146DF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146DF5" w:rsidRPr="00782415" w:rsidRDefault="00146DF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DF5" w:rsidRPr="00782415" w:rsidRDefault="00146DF5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ED4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ED4BD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4BDB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ED4BDB" w:rsidRPr="00ED4BDB">
              <w:rPr>
                <w:rFonts w:ascii="Times New Roman" w:hAnsi="Times New Roman" w:cs="Times New Roman"/>
                <w:sz w:val="20"/>
              </w:rPr>
              <w:t>jest gotów do odpowiedzialnego przygotowywania się do swojej pracy, projektowania i wykonywania działań penitencjarnych</w:t>
            </w:r>
            <w:r w:rsidR="00ED4BD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146DF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146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146DF5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ED4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ED4BDB">
              <w:rPr>
                <w:rFonts w:ascii="Times New Roman" w:eastAsia="Calibri" w:hAnsi="Times New Roman" w:cs="Times New Roman"/>
                <w:szCs w:val="18"/>
              </w:rPr>
              <w:t xml:space="preserve">pragmatyki służbowej Służby Więziennej 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ED4BDB">
              <w:rPr>
                <w:rFonts w:ascii="Times New Roman" w:eastAsia="Calibri" w:hAnsi="Times New Roman" w:cs="Times New Roman"/>
                <w:szCs w:val="18"/>
              </w:rPr>
              <w:t>pragmatyki służbowej Służby Więziennej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 xml:space="preserve">na ocenę </w:t>
            </w: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ED4BDB">
              <w:rPr>
                <w:rFonts w:ascii="Times New Roman" w:eastAsia="Calibri" w:hAnsi="Times New Roman" w:cs="Times New Roman"/>
                <w:szCs w:val="18"/>
              </w:rPr>
              <w:t xml:space="preserve">pragmatyki służbowej </w:t>
            </w:r>
            <w:r w:rsidR="00ED4BDB">
              <w:rPr>
                <w:rFonts w:ascii="Times New Roman" w:eastAsia="Calibri" w:hAnsi="Times New Roman" w:cs="Times New Roman"/>
                <w:szCs w:val="18"/>
              </w:rPr>
              <w:lastRenderedPageBreak/>
              <w:t>Służby Więziennej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ED4BDB">
              <w:rPr>
                <w:rFonts w:ascii="Times New Roman" w:eastAsia="Calibri" w:hAnsi="Times New Roman" w:cs="Times New Roman"/>
                <w:szCs w:val="18"/>
              </w:rPr>
              <w:t>pragmatyki służbowej Służby Więziennej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ED4BDB">
              <w:rPr>
                <w:rFonts w:ascii="Times New Roman" w:eastAsia="Calibri" w:hAnsi="Times New Roman" w:cs="Times New Roman"/>
                <w:szCs w:val="18"/>
              </w:rPr>
              <w:t>pragmatyki służbowej Służby Więziennej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ED4BDB">
              <w:rPr>
                <w:rFonts w:ascii="Times New Roman" w:eastAsia="Calibri" w:hAnsi="Times New Roman" w:cs="Times New Roman"/>
                <w:szCs w:val="18"/>
              </w:rPr>
              <w:t>pragmatyki służbowej Służby Więziennej</w:t>
            </w:r>
            <w:r w:rsidR="005C63B3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ED4BD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10A7"/>
    <w:multiLevelType w:val="hybridMultilevel"/>
    <w:tmpl w:val="C3006412"/>
    <w:lvl w:ilvl="0" w:tplc="863C4F6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AB0C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47BD5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24B1C"/>
    <w:rsid w:val="00146DF5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0316"/>
    <w:rsid w:val="003913A3"/>
    <w:rsid w:val="003D0B44"/>
    <w:rsid w:val="003E0F50"/>
    <w:rsid w:val="0040153E"/>
    <w:rsid w:val="00402C35"/>
    <w:rsid w:val="00417815"/>
    <w:rsid w:val="0042695E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23B22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304F9"/>
    <w:rsid w:val="00A54EBF"/>
    <w:rsid w:val="00A60F4F"/>
    <w:rsid w:val="00A64397"/>
    <w:rsid w:val="00A64BA3"/>
    <w:rsid w:val="00A770A0"/>
    <w:rsid w:val="00AE6CFE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C3FE3"/>
    <w:rsid w:val="00DD374F"/>
    <w:rsid w:val="00DF702C"/>
    <w:rsid w:val="00E105FC"/>
    <w:rsid w:val="00E32D3C"/>
    <w:rsid w:val="00E75EF6"/>
    <w:rsid w:val="00EB33D7"/>
    <w:rsid w:val="00ED4BDB"/>
    <w:rsid w:val="00EE6BCA"/>
    <w:rsid w:val="00EF3D4C"/>
    <w:rsid w:val="00F06174"/>
    <w:rsid w:val="00F103A2"/>
    <w:rsid w:val="00F45F92"/>
    <w:rsid w:val="00F47B71"/>
    <w:rsid w:val="00F824A7"/>
    <w:rsid w:val="00F93C38"/>
    <w:rsid w:val="00FB1B50"/>
    <w:rsid w:val="00FC1054"/>
    <w:rsid w:val="00FC7115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11</cp:revision>
  <dcterms:created xsi:type="dcterms:W3CDTF">2024-11-25T11:29:00Z</dcterms:created>
  <dcterms:modified xsi:type="dcterms:W3CDTF">2024-12-01T12:23:00Z</dcterms:modified>
</cp:coreProperties>
</file>