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9E02B34" wp14:editId="57E64A52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BE233A" wp14:editId="715A3013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D0199B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3547F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D0199B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ZARZĄDZANIE STRATEGICZNE W INSTYTUCJACH PUBLICZNYCH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D0199B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547F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2B0B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B23FB7" w:rsidRDefault="002B0B6C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B6C" w:rsidRPr="002B0B6C" w:rsidRDefault="002B0B6C" w:rsidP="007555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B6C">
              <w:rPr>
                <w:rFonts w:ascii="Times New Roman" w:eastAsia="Calibri" w:hAnsi="Times New Roman" w:cs="Times New Roman"/>
                <w:sz w:val="20"/>
              </w:rPr>
              <w:t>wykład, ćwiczenia</w:t>
            </w:r>
          </w:p>
        </w:tc>
      </w:tr>
      <w:tr w:rsidR="002B0B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B23FB7" w:rsidRDefault="002B0B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2B0B6C" w:rsidRDefault="002B0B6C" w:rsidP="007555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B6C">
              <w:rPr>
                <w:rFonts w:ascii="Times New Roman" w:eastAsia="Calibri" w:hAnsi="Times New Roman" w:cs="Times New Roman"/>
                <w:sz w:val="20"/>
              </w:rPr>
              <w:t>wykład: zaliczenie ustne</w:t>
            </w:r>
          </w:p>
          <w:p w:rsidR="002B0B6C" w:rsidRPr="002B0B6C" w:rsidRDefault="002B0B6C" w:rsidP="007555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B6C">
              <w:rPr>
                <w:rFonts w:ascii="Times New Roman" w:eastAsia="Calibri" w:hAnsi="Times New Roman" w:cs="Times New Roman"/>
                <w:sz w:val="20"/>
              </w:rPr>
              <w:t>ćwiczenia: ocena ciągła – na podstawie realizowanych form upraktycznienia zajęć – praca w grupach, debata oxfordzka, debata</w:t>
            </w:r>
          </w:p>
        </w:tc>
      </w:tr>
      <w:tr w:rsidR="002B0B6C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B23FB7" w:rsidRDefault="002B0B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2B0B6C" w:rsidRDefault="002B0B6C" w:rsidP="007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B6C">
              <w:rPr>
                <w:rFonts w:ascii="Times New Roman" w:eastAsia="Calibri" w:hAnsi="Times New Roman" w:cs="Times New Roman"/>
                <w:sz w:val="20"/>
              </w:rPr>
              <w:t>wykład – wykład informacyjny/ wykład problemowy</w:t>
            </w:r>
          </w:p>
          <w:p w:rsidR="002B0B6C" w:rsidRPr="002B0B6C" w:rsidRDefault="002B0B6C" w:rsidP="00755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B0B6C" w:rsidRPr="002B0B6C" w:rsidRDefault="002B0B6C" w:rsidP="007555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B6C">
              <w:rPr>
                <w:rFonts w:ascii="Times New Roman" w:eastAsia="Calibri" w:hAnsi="Times New Roman" w:cs="Times New Roman"/>
                <w:sz w:val="20"/>
              </w:rPr>
              <w:lastRenderedPageBreak/>
              <w:t>ćwiczenia – ćwiczeniowa (oparta na wykorzystaniu różnych umiejętności -  praca w grupach, debata oxfordzka, debata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561CA0">
        <w:trPr>
          <w:trHeight w:val="17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1CA0" w:rsidRPr="00561CA0" w:rsidRDefault="00561CA0" w:rsidP="00561CA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Platonoff</w:t>
            </w:r>
            <w:proofErr w:type="spellEnd"/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A., Gadomska-Lilia K. (red), </w:t>
            </w:r>
            <w:r w:rsidRPr="00561CA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Zarządzanie strategiczne: kształtowanie konkurencyjności współczesnych organizacji</w:t>
            </w: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Szczecin 2018.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Krukowsk</w:t>
            </w:r>
            <w:r w:rsidR="0039486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a</w:t>
            </w: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K., Siemiński M., (red.) </w:t>
            </w:r>
            <w:r w:rsidRPr="00561CA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Zarządzanie publiczne : teoria i praktyka w polskich organizacjach</w:t>
            </w: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Olsztyn 2015.</w:t>
            </w:r>
          </w:p>
          <w:p w:rsidR="00F103A2" w:rsidRPr="00561CA0" w:rsidRDefault="00561CA0" w:rsidP="00561CA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Pierścionek Z., </w:t>
            </w:r>
            <w:r w:rsidRPr="00561CA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Zarządzanie strategiczne w przedsiębiorstwie</w:t>
            </w: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1CA0" w:rsidRPr="00561CA0" w:rsidRDefault="00561CA0" w:rsidP="00561CA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Rącka</w:t>
            </w:r>
            <w:proofErr w:type="spellEnd"/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I., </w:t>
            </w:r>
            <w:proofErr w:type="spellStart"/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Szmaj</w:t>
            </w:r>
            <w:proofErr w:type="spellEnd"/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Z., </w:t>
            </w:r>
            <w:r w:rsidRPr="00561CA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Zarządzanie strategiczne</w:t>
            </w: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Wydawnictwo Kalisz 2018.</w:t>
            </w:r>
          </w:p>
          <w:p w:rsidR="00F103A2" w:rsidRPr="00561CA0" w:rsidRDefault="00561CA0" w:rsidP="00561CA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Gierszewska G., Romanowska M., </w:t>
            </w:r>
            <w:r w:rsidRPr="00561CA0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Analiza strategiczna przedsiębiorstwa</w:t>
            </w: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561CA0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2014.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2B0B6C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B1560E" w:rsidRDefault="002B0B6C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B6C" w:rsidRPr="00561CA0" w:rsidRDefault="002B0B6C" w:rsidP="002B0B6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1CA0">
              <w:rPr>
                <w:rFonts w:ascii="Times New Roman" w:hAnsi="Times New Roman" w:cs="Times New Roman"/>
                <w:sz w:val="20"/>
              </w:rPr>
              <w:t>Pokazać  studentom istotę i podstawowe obszary zarządzania strategicznego i jego rolę dla funkcjonowania instytucji publicznych.</w:t>
            </w:r>
          </w:p>
        </w:tc>
      </w:tr>
      <w:tr w:rsidR="002B0B6C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B1560E" w:rsidRDefault="002B0B6C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B6C" w:rsidRPr="00561CA0" w:rsidRDefault="002B0B6C" w:rsidP="002B0B6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1CA0">
              <w:rPr>
                <w:rFonts w:ascii="Times New Roman" w:hAnsi="Times New Roman" w:cs="Times New Roman"/>
                <w:sz w:val="20"/>
              </w:rPr>
              <w:t>Pokazać studentom specyfikę zadań stojących przed jednostkami szeroko pojętych instytucji publicznych jak również w instytucji i podmiotów niepublicznych i wynikające stąd obszary problemowe zarządzania strategicznego.</w:t>
            </w:r>
          </w:p>
        </w:tc>
      </w:tr>
      <w:tr w:rsidR="002B0B6C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0B6C" w:rsidRPr="00B1560E" w:rsidRDefault="002B0B6C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B6C" w:rsidRPr="00561CA0" w:rsidRDefault="002B0B6C" w:rsidP="002B0B6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61CA0">
              <w:rPr>
                <w:rFonts w:ascii="Times New Roman" w:hAnsi="Times New Roman" w:cs="Times New Roman"/>
                <w:sz w:val="20"/>
              </w:rPr>
              <w:t>Pokazać  przydatność metod organizacji i zarządzania w podnoszeniu sprawności funkcjonowania instytucji publicznych jak również w instytucji i podmiotów niepublicznych, mając na uwadze specyfikę uwarunkowań organizacyjno-prawnych.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CA0" w:rsidRPr="00561CA0" w:rsidRDefault="00561CA0" w:rsidP="00561CA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Specyfika zarządzania instytucjami publicznymi.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Istota zarządzania strategicznego. Etapy procesu zarządzania strategicznego.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Formułowane celów, misji i wizji organizacji publicznych. Ocena celów z perspektywy różnych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grup interesariuszy.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konkurencyjności.</w:t>
            </w:r>
          </w:p>
          <w:p w:rsidR="009D629F" w:rsidRPr="00561CA0" w:rsidRDefault="00561CA0" w:rsidP="00561CA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Rodzaje strategii zarządzania (na poziomie organizacji, jednostki operacyjnej, funkcjonalnym).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Teoretyczne aspekty wybranych metod analizy strategicznej.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547F1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1CA0" w:rsidRPr="00561CA0" w:rsidRDefault="00794A09" w:rsidP="00561CA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561CA0"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Analiza </w:t>
            </w:r>
            <w:proofErr w:type="spellStart"/>
            <w:r w:rsidR="00561CA0"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makrootoczenia</w:t>
            </w:r>
            <w:proofErr w:type="spellEnd"/>
            <w:r w:rsidR="00561CA0"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instytucji publicznych przy wykorzystaniu analizy PEST.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Metody scenariuszowe w zarządzaniu instytucjami publicznymi.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konkurencji na podstawie modelu 5 sił M. Portera.</w:t>
            </w:r>
          </w:p>
          <w:p w:rsidR="00561CA0" w:rsidRPr="00561CA0" w:rsidRDefault="00561CA0" w:rsidP="00561CA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Wyznaczanie pozycji rynkowej przedsiębiorstwa z wykorzystaniem analizy SPACE.</w:t>
            </w:r>
          </w:p>
          <w:p w:rsidR="00440B46" w:rsidRPr="00440B46" w:rsidRDefault="00561CA0" w:rsidP="00561CA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561CA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Określenie pozycji podmiotów na rynku w oparciu o metodę analizy SWOT/TOWS.</w:t>
            </w:r>
          </w:p>
        </w:tc>
      </w:tr>
    </w:tbl>
    <w:p w:rsidR="00794A09" w:rsidRDefault="00794A09">
      <w:pPr>
        <w:rPr>
          <w:rFonts w:ascii="Times New Roman" w:hAnsi="Times New Roman" w:cs="Times New Roman"/>
        </w:rPr>
      </w:pPr>
    </w:p>
    <w:p w:rsidR="003D62EF" w:rsidRDefault="003D62EF">
      <w:pPr>
        <w:rPr>
          <w:rFonts w:ascii="Times New Roman" w:hAnsi="Times New Roman" w:cs="Times New Roman"/>
        </w:rPr>
      </w:pPr>
    </w:p>
    <w:p w:rsidR="003D62EF" w:rsidRDefault="003D62EF">
      <w:pPr>
        <w:rPr>
          <w:rFonts w:ascii="Times New Roman" w:hAnsi="Times New Roman" w:cs="Times New Roman"/>
        </w:rPr>
      </w:pPr>
    </w:p>
    <w:p w:rsidR="003D62EF" w:rsidRPr="00B23FB7" w:rsidRDefault="003D62EF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37369C" w:rsidRDefault="009B1B25" w:rsidP="00F24C8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7369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37369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4C85" w:rsidRPr="0037369C">
              <w:rPr>
                <w:rFonts w:ascii="Times New Roman" w:hAnsi="Times New Roman" w:cs="Times New Roman"/>
                <w:sz w:val="20"/>
              </w:rPr>
              <w:t>zna metodykę budowy planu strategicznego na różnych poziomach instytucji publicznych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3D62EF">
              <w:rPr>
                <w:rFonts w:ascii="Times New Roman" w:eastAsia="Calibri" w:hAnsi="Times New Roman" w:cs="Times New Roman"/>
              </w:rPr>
              <w:t>01</w:t>
            </w:r>
          </w:p>
          <w:p w:rsidR="003D62EF" w:rsidRDefault="003D62E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3D62EF" w:rsidRDefault="003D62E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3D62EF" w:rsidRPr="00782415" w:rsidRDefault="003D62E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3D62E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2EF" w:rsidRPr="0037369C" w:rsidRDefault="003D62EF" w:rsidP="00F24C8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7369C">
              <w:rPr>
                <w:rFonts w:ascii="Times New Roman" w:hAnsi="Times New Roman" w:cs="Times New Roman"/>
                <w:sz w:val="20"/>
              </w:rPr>
              <w:t>Student zna narzędzia i metodykę analizy złożonych i dużych organizacji gospodarczych, zna przesłanki, sposoby, sposoby pomiaru, szanse i zagrożenia związane z każdym typem strategii rozwoju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3D62E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2EF" w:rsidRPr="0037369C" w:rsidRDefault="003D62EF" w:rsidP="00F24C8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7369C">
              <w:rPr>
                <w:rFonts w:ascii="Times New Roman" w:hAnsi="Times New Roman" w:cs="Times New Roman"/>
                <w:sz w:val="20"/>
              </w:rPr>
              <w:t>Student zna najważniejsze modele teoretyczne opisujące strategie rozwoju instytucji publicznych i rozumie ich przydatność w opracowaniu planu strategicznego i diagnozowaniu strategii</w:t>
            </w:r>
            <w:r>
              <w:rPr>
                <w:rFonts w:ascii="Times New Roman" w:hAnsi="Times New Roman" w:cs="Times New Roman"/>
                <w:sz w:val="20"/>
              </w:rPr>
              <w:t>, stosuje je w praktyce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37369C" w:rsidRDefault="00CB1659" w:rsidP="0037369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7369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37369C" w:rsidRPr="0037369C">
              <w:rPr>
                <w:rFonts w:ascii="Times New Roman" w:hAnsi="Times New Roman" w:cs="Times New Roman"/>
                <w:sz w:val="20"/>
              </w:rPr>
              <w:t>przygotować profesjonalną analizę strategiczną zdywersyfikowanych instytucji publicznych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3D62EF">
              <w:rPr>
                <w:rFonts w:ascii="Times New Roman" w:eastAsia="Calibri" w:hAnsi="Times New Roman" w:cs="Times New Roman"/>
              </w:rPr>
              <w:t>01</w:t>
            </w:r>
          </w:p>
          <w:p w:rsidR="003D62EF" w:rsidRDefault="003D62E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3D62EF" w:rsidRDefault="003D62E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3D62EF" w:rsidRPr="00782415" w:rsidRDefault="003D62E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D62EF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2EF" w:rsidRPr="0037369C" w:rsidRDefault="003D62E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7369C">
              <w:rPr>
                <w:rFonts w:ascii="Times New Roman" w:hAnsi="Times New Roman" w:cs="Times New Roman"/>
                <w:sz w:val="20"/>
              </w:rPr>
              <w:t>Student potrafi zastosować modele teoretyczne do diagnozy, opisu i projektowania strategii rozwoju instytucji publicznych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D62EF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2EF" w:rsidRPr="0037369C" w:rsidRDefault="003D62EF" w:rsidP="00F24C8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7369C">
              <w:rPr>
                <w:rFonts w:ascii="Times New Roman" w:hAnsi="Times New Roman" w:cs="Times New Roman"/>
                <w:sz w:val="20"/>
              </w:rPr>
              <w:t>Student potrafi zbadać i zmierzyć zakres integracji pionowej i określić jej wpływ na wyniki ekonomiczne instytucji publicznych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3D62EF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62EF" w:rsidRPr="00782415" w:rsidRDefault="003D62E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37369C" w:rsidRDefault="009E4CEB" w:rsidP="003736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369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37369C" w:rsidRPr="0037369C">
              <w:rPr>
                <w:rFonts w:ascii="Times New Roman" w:hAnsi="Times New Roman" w:cs="Times New Roman"/>
                <w:sz w:val="20"/>
              </w:rPr>
              <w:t>potrafi współpracować z kolegami w grupie przygotowującej zadania analityczne i projektowe.</w:t>
            </w:r>
            <w:r w:rsidRPr="0037369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3D62E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D6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3D62EF">
              <w:rPr>
                <w:rFonts w:ascii="Times New Roman" w:eastAsia="Calibri" w:hAnsi="Times New Roman" w:cs="Times New Roman"/>
              </w:rPr>
              <w:t>R</w:t>
            </w:r>
            <w:bookmarkStart w:id="0" w:name="_GoBack"/>
            <w:bookmarkEnd w:id="0"/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3F3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3F36AE">
              <w:rPr>
                <w:rFonts w:ascii="Times New Roman" w:eastAsia="Calibri" w:hAnsi="Times New Roman" w:cs="Times New Roman"/>
                <w:szCs w:val="18"/>
              </w:rPr>
              <w:t>zarządzania strategicznego w instytucjach publicznych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3F36AE">
              <w:rPr>
                <w:rFonts w:ascii="Times New Roman" w:eastAsia="Calibri" w:hAnsi="Times New Roman" w:cs="Times New Roman"/>
                <w:szCs w:val="18"/>
              </w:rPr>
              <w:t>zarządzania strategicznego w instytucjach publicznych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3F36AE">
              <w:rPr>
                <w:rFonts w:ascii="Times New Roman" w:eastAsia="Calibri" w:hAnsi="Times New Roman" w:cs="Times New Roman"/>
                <w:szCs w:val="18"/>
              </w:rPr>
              <w:t>zarządzania strategicznego w instytucjach publicznych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3F36AE">
              <w:rPr>
                <w:rFonts w:ascii="Times New Roman" w:eastAsia="Calibri" w:hAnsi="Times New Roman" w:cs="Times New Roman"/>
                <w:szCs w:val="18"/>
              </w:rPr>
              <w:t>zarządzania strategicznego w instytucjach publicznych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3F36AE">
              <w:rPr>
                <w:rFonts w:ascii="Times New Roman" w:eastAsia="Calibri" w:hAnsi="Times New Roman" w:cs="Times New Roman"/>
                <w:szCs w:val="18"/>
              </w:rPr>
              <w:t>zarządzania strategicznego w instytucjach publicznych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3F36AE">
              <w:rPr>
                <w:rFonts w:ascii="Times New Roman" w:eastAsia="Calibri" w:hAnsi="Times New Roman" w:cs="Times New Roman"/>
                <w:szCs w:val="18"/>
              </w:rPr>
              <w:t>zarządzania strategicznego w instytucjach publicznych</w:t>
            </w:r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3F36A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0,32 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354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1F1E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0F4296C6"/>
    <w:lvl w:ilvl="0" w:tplc="D5A49E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54BD"/>
    <w:multiLevelType w:val="hybridMultilevel"/>
    <w:tmpl w:val="1F1E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1D4705"/>
    <w:rsid w:val="00202BE1"/>
    <w:rsid w:val="0020390B"/>
    <w:rsid w:val="002270FE"/>
    <w:rsid w:val="00261F08"/>
    <w:rsid w:val="00263D86"/>
    <w:rsid w:val="002B0B6C"/>
    <w:rsid w:val="002E003A"/>
    <w:rsid w:val="003010C1"/>
    <w:rsid w:val="0030144F"/>
    <w:rsid w:val="00324E6B"/>
    <w:rsid w:val="003372AB"/>
    <w:rsid w:val="003457A3"/>
    <w:rsid w:val="00347081"/>
    <w:rsid w:val="003547F1"/>
    <w:rsid w:val="0037369C"/>
    <w:rsid w:val="003913A3"/>
    <w:rsid w:val="0039486C"/>
    <w:rsid w:val="003D0B44"/>
    <w:rsid w:val="003D27C5"/>
    <w:rsid w:val="003D62EF"/>
    <w:rsid w:val="003E0F50"/>
    <w:rsid w:val="003F36AE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61CA0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0199B"/>
    <w:rsid w:val="00D10388"/>
    <w:rsid w:val="00D10B3A"/>
    <w:rsid w:val="00DA7115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24C85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11</cp:revision>
  <dcterms:created xsi:type="dcterms:W3CDTF">2024-11-25T11:31:00Z</dcterms:created>
  <dcterms:modified xsi:type="dcterms:W3CDTF">2024-12-01T11:15:00Z</dcterms:modified>
</cp:coreProperties>
</file>